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A6F0A" w14:textId="59A19440" w:rsidR="00840FD0" w:rsidRDefault="005B2B86" w:rsidP="00840FD0">
      <w:pPr>
        <w:pStyle w:val="Heading1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D5ED48" wp14:editId="7D5120CC">
            <wp:simplePos x="0" y="0"/>
            <wp:positionH relativeFrom="column">
              <wp:posOffset>8533765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1510134392" name="Picture 1" descr="Northamptonshire teaching school hub - Email Address &amp; Phone Number - Lus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rthamptonshire teaching school hub - Email Address &amp; Phone Number - Lush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16BD9" w14:textId="42C7087E" w:rsidR="003853ED" w:rsidRPr="003853ED" w:rsidRDefault="00000000" w:rsidP="003853ED">
      <w:pPr>
        <w:pStyle w:val="Heading1"/>
        <w:rPr>
          <w:color w:val="E2505E"/>
        </w:rPr>
      </w:pPr>
      <w:r w:rsidRPr="003853ED">
        <w:rPr>
          <w:color w:val="E2505E"/>
        </w:rPr>
        <w:t>SUPPORT PLAN</w:t>
      </w: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696"/>
        <w:gridCol w:w="1814"/>
        <w:gridCol w:w="2127"/>
        <w:gridCol w:w="1871"/>
        <w:gridCol w:w="992"/>
        <w:gridCol w:w="6096"/>
      </w:tblGrid>
      <w:tr w:rsidR="00841DCA" w14:paraId="67D25BB0" w14:textId="77777777" w:rsidTr="00925700">
        <w:tc>
          <w:tcPr>
            <w:tcW w:w="1696" w:type="dxa"/>
          </w:tcPr>
          <w:p w14:paraId="02D5B934" w14:textId="57A0CEE2" w:rsidR="00AE0D3A" w:rsidRPr="00BB5584" w:rsidRDefault="00F07FFD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Development area and TS</w:t>
            </w:r>
          </w:p>
        </w:tc>
        <w:tc>
          <w:tcPr>
            <w:tcW w:w="1814" w:type="dxa"/>
          </w:tcPr>
          <w:p w14:paraId="5C2EC174" w14:textId="38CCF706" w:rsidR="00AE0D3A" w:rsidRPr="00BB5584" w:rsidRDefault="0002743A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Desired actions</w:t>
            </w:r>
          </w:p>
        </w:tc>
        <w:tc>
          <w:tcPr>
            <w:tcW w:w="2127" w:type="dxa"/>
          </w:tcPr>
          <w:p w14:paraId="08C05683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Support/Training to be Provided</w:t>
            </w:r>
          </w:p>
        </w:tc>
        <w:tc>
          <w:tcPr>
            <w:tcW w:w="1871" w:type="dxa"/>
          </w:tcPr>
          <w:p w14:paraId="55C3A220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Measures of Success</w:t>
            </w:r>
          </w:p>
        </w:tc>
        <w:tc>
          <w:tcPr>
            <w:tcW w:w="992" w:type="dxa"/>
          </w:tcPr>
          <w:p w14:paraId="4D2F8ADA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Review Date</w:t>
            </w:r>
          </w:p>
        </w:tc>
        <w:tc>
          <w:tcPr>
            <w:tcW w:w="6096" w:type="dxa"/>
          </w:tcPr>
          <w:p w14:paraId="33EEB63F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Review Notes</w:t>
            </w:r>
          </w:p>
        </w:tc>
      </w:tr>
      <w:tr w:rsidR="00625012" w14:paraId="1C7DF18E" w14:textId="77777777" w:rsidTr="006F54F4">
        <w:tc>
          <w:tcPr>
            <w:tcW w:w="14596" w:type="dxa"/>
            <w:gridSpan w:val="6"/>
          </w:tcPr>
          <w:p w14:paraId="48A90F5F" w14:textId="00259D06" w:rsidR="00625012" w:rsidRDefault="00B874A5">
            <w:r>
              <w:t>Current strengths: Positive relationships with pupils</w:t>
            </w:r>
            <w:r w:rsidR="00F3452A">
              <w:t xml:space="preserve">, </w:t>
            </w:r>
            <w:r w:rsidR="00197758">
              <w:t>personal and professional conduct</w:t>
            </w:r>
          </w:p>
          <w:p w14:paraId="7E8DAEF5" w14:textId="2E332E9F" w:rsidR="00B874A5" w:rsidRDefault="00B874A5"/>
        </w:tc>
      </w:tr>
      <w:tr w:rsidR="00841DCA" w14:paraId="1F869D2A" w14:textId="77777777" w:rsidTr="00925700">
        <w:tc>
          <w:tcPr>
            <w:tcW w:w="1696" w:type="dxa"/>
          </w:tcPr>
          <w:p w14:paraId="7FF9FF42" w14:textId="77777777" w:rsidR="00AE0D3A" w:rsidRDefault="00000000">
            <w:r>
              <w:t>Classroom Expectations and Behaviour Management</w:t>
            </w:r>
          </w:p>
          <w:p w14:paraId="0C144FC0" w14:textId="69F21C51" w:rsidR="00F14396" w:rsidRDefault="00F14396">
            <w:r>
              <w:t>(TS</w:t>
            </w:r>
            <w:r w:rsidR="00605890">
              <w:t xml:space="preserve"> </w:t>
            </w:r>
            <w:r w:rsidR="0092398E">
              <w:t xml:space="preserve">1 &amp; </w:t>
            </w:r>
            <w:r w:rsidR="00605890">
              <w:t>7)</w:t>
            </w:r>
          </w:p>
        </w:tc>
        <w:tc>
          <w:tcPr>
            <w:tcW w:w="1814" w:type="dxa"/>
          </w:tcPr>
          <w:p w14:paraId="02441FF1" w14:textId="61BAFD91" w:rsidR="00AE0D3A" w:rsidRDefault="00000000">
            <w:r>
              <w:t>- Clearly communicate good learning behaviours to prevent disruptions.</w:t>
            </w:r>
            <w:r>
              <w:br/>
              <w:t>- Use whole-school expectations like raising hands for silence.</w:t>
            </w:r>
            <w:r>
              <w:br/>
              <w:t>- Encourage students to take pride in their work.</w:t>
            </w:r>
            <w:r>
              <w:br/>
              <w:t>- Model desired behaviours, such as partner talk.</w:t>
            </w:r>
            <w:r>
              <w:br/>
              <w:t>- Ensure rewards and consequences are clear and fair, using positive reinforcement publicly and addressing issues privately.</w:t>
            </w:r>
            <w:r>
              <w:br/>
            </w:r>
          </w:p>
        </w:tc>
        <w:tc>
          <w:tcPr>
            <w:tcW w:w="2127" w:type="dxa"/>
          </w:tcPr>
          <w:p w14:paraId="2535B0B1" w14:textId="766D9982" w:rsidR="00FA68E0" w:rsidRDefault="00000000">
            <w:r>
              <w:t>- Observe colleagues to develop behaviour management strategies</w:t>
            </w:r>
            <w:r w:rsidR="00FA0AD5">
              <w:t xml:space="preserve"> and deconstruct in weekly mentor meetings</w:t>
            </w:r>
          </w:p>
          <w:p w14:paraId="0A8A13F5" w14:textId="5B256F71" w:rsidR="00AE0D3A" w:rsidRDefault="00000000">
            <w:r>
              <w:br/>
              <w:t xml:space="preserve">- </w:t>
            </w:r>
            <w:r w:rsidR="00FA0AD5">
              <w:t>S</w:t>
            </w:r>
            <w:r>
              <w:t xml:space="preserve">upport from </w:t>
            </w:r>
            <w:r w:rsidR="00FA0AD5">
              <w:t>mentor</w:t>
            </w:r>
            <w:r w:rsidR="00956CAE">
              <w:t>/granular action steps set weekly to embed strategies</w:t>
            </w:r>
          </w:p>
        </w:tc>
        <w:tc>
          <w:tcPr>
            <w:tcW w:w="1871" w:type="dxa"/>
          </w:tcPr>
          <w:p w14:paraId="78A65E8B" w14:textId="5537474E" w:rsidR="00FA68E0" w:rsidRPr="006F6489" w:rsidRDefault="00841DCA">
            <w:pPr>
              <w:rPr>
                <w:b/>
                <w:bCs/>
              </w:rPr>
            </w:pPr>
            <w:r w:rsidRPr="006F6489">
              <w:rPr>
                <w:b/>
                <w:bCs/>
              </w:rPr>
              <w:t>Demonstration of</w:t>
            </w:r>
            <w:r w:rsidR="00F14396" w:rsidRPr="006F6489">
              <w:rPr>
                <w:b/>
                <w:bCs/>
              </w:rPr>
              <w:t>, and consistency of:</w:t>
            </w:r>
          </w:p>
          <w:p w14:paraId="47F814C5" w14:textId="77777777" w:rsidR="00F14396" w:rsidRDefault="00F14396"/>
          <w:p w14:paraId="110463D5" w14:textId="26214740" w:rsidR="00873B34" w:rsidRPr="006F6489" w:rsidRDefault="00873B34">
            <w:pPr>
              <w:rPr>
                <w:color w:val="E36C0A" w:themeColor="accent6" w:themeShade="BF"/>
              </w:rPr>
            </w:pPr>
            <w:r w:rsidRPr="006F6489">
              <w:rPr>
                <w:color w:val="E36C0A" w:themeColor="accent6" w:themeShade="BF"/>
              </w:rPr>
              <w:t>-Strong Voice</w:t>
            </w:r>
          </w:p>
          <w:p w14:paraId="40893B8A" w14:textId="60D0885A" w:rsidR="00873B34" w:rsidRPr="006F6489" w:rsidRDefault="00567528">
            <w:pPr>
              <w:rPr>
                <w:color w:val="E36C0A" w:themeColor="accent6" w:themeShade="BF"/>
              </w:rPr>
            </w:pPr>
            <w:r w:rsidRPr="006F6489">
              <w:rPr>
                <w:color w:val="E36C0A" w:themeColor="accent6" w:themeShade="BF"/>
              </w:rPr>
              <w:t>And What to Do</w:t>
            </w:r>
          </w:p>
          <w:p w14:paraId="4FF7B8A5" w14:textId="77777777" w:rsidR="00567528" w:rsidRDefault="00567528"/>
          <w:p w14:paraId="58BEF799" w14:textId="7B782D5D" w:rsidR="00F14396" w:rsidRPr="006F6489" w:rsidRDefault="00F14396">
            <w:pPr>
              <w:rPr>
                <w:color w:val="E36C0A" w:themeColor="accent6" w:themeShade="BF"/>
              </w:rPr>
            </w:pPr>
            <w:r w:rsidRPr="006F6489">
              <w:rPr>
                <w:color w:val="E36C0A" w:themeColor="accent6" w:themeShade="BF"/>
              </w:rPr>
              <w:t>-raising hand/non</w:t>
            </w:r>
            <w:r w:rsidR="002E22A2" w:rsidRPr="006F6489">
              <w:rPr>
                <w:color w:val="E36C0A" w:themeColor="accent6" w:themeShade="BF"/>
              </w:rPr>
              <w:t>-</w:t>
            </w:r>
            <w:r w:rsidRPr="006F6489">
              <w:rPr>
                <w:color w:val="E36C0A" w:themeColor="accent6" w:themeShade="BF"/>
              </w:rPr>
              <w:t>verbal signal for silence</w:t>
            </w:r>
          </w:p>
          <w:p w14:paraId="53316929" w14:textId="77777777" w:rsidR="00F14396" w:rsidRDefault="00F14396"/>
          <w:p w14:paraId="69C575E2" w14:textId="4477740E" w:rsidR="00F14396" w:rsidRPr="006F6489" w:rsidRDefault="00F14396">
            <w:pPr>
              <w:rPr>
                <w:color w:val="E36C0A" w:themeColor="accent6" w:themeShade="BF"/>
              </w:rPr>
            </w:pPr>
            <w:r w:rsidRPr="006F6489">
              <w:rPr>
                <w:color w:val="E36C0A" w:themeColor="accent6" w:themeShade="BF"/>
              </w:rPr>
              <w:t>-</w:t>
            </w:r>
            <w:r w:rsidR="00380C88" w:rsidRPr="006F6489">
              <w:rPr>
                <w:color w:val="E36C0A" w:themeColor="accent6" w:themeShade="BF"/>
              </w:rPr>
              <w:t xml:space="preserve">Use of partner Talk </w:t>
            </w:r>
            <w:r w:rsidR="00567528" w:rsidRPr="006F6489">
              <w:rPr>
                <w:color w:val="E36C0A" w:themeColor="accent6" w:themeShade="BF"/>
              </w:rPr>
              <w:t>prefaced by a clear What To Do</w:t>
            </w:r>
          </w:p>
          <w:p w14:paraId="356FEB51" w14:textId="77777777" w:rsidR="00380C88" w:rsidRDefault="00380C88"/>
          <w:p w14:paraId="12E97072" w14:textId="03D8AF2D" w:rsidR="00380C88" w:rsidRPr="006F6489" w:rsidRDefault="00380C88">
            <w:pPr>
              <w:rPr>
                <w:color w:val="E36C0A" w:themeColor="accent6" w:themeShade="BF"/>
              </w:rPr>
            </w:pPr>
            <w:r w:rsidRPr="006F6489">
              <w:rPr>
                <w:color w:val="E36C0A" w:themeColor="accent6" w:themeShade="BF"/>
              </w:rPr>
              <w:t xml:space="preserve">-Use of anonymous correction and </w:t>
            </w:r>
            <w:r w:rsidR="00D53442" w:rsidRPr="006F6489">
              <w:rPr>
                <w:color w:val="E36C0A" w:themeColor="accent6" w:themeShade="BF"/>
              </w:rPr>
              <w:t>RADAR/Be Seen Looking</w:t>
            </w:r>
          </w:p>
          <w:p w14:paraId="678662F9" w14:textId="77777777" w:rsidR="00841DCA" w:rsidRDefault="00841DCA"/>
          <w:p w14:paraId="65F0757E" w14:textId="29EE1854" w:rsidR="00D25A1E" w:rsidRPr="006F6489" w:rsidRDefault="00D25A1E">
            <w:pPr>
              <w:rPr>
                <w:color w:val="FF0000"/>
              </w:rPr>
            </w:pPr>
            <w:r w:rsidRPr="006F6489">
              <w:rPr>
                <w:color w:val="FF0000"/>
              </w:rPr>
              <w:t>-</w:t>
            </w:r>
            <w:r w:rsidR="008E1183" w:rsidRPr="006F6489">
              <w:rPr>
                <w:color w:val="FF0000"/>
              </w:rPr>
              <w:t>Use of positive framing and Precise Praise</w:t>
            </w:r>
          </w:p>
          <w:p w14:paraId="55549A7D" w14:textId="61CD910F" w:rsidR="00FA68E0" w:rsidRPr="006F6489" w:rsidRDefault="00000000">
            <w:pPr>
              <w:rPr>
                <w:color w:val="FF0000"/>
              </w:rPr>
            </w:pPr>
            <w:r w:rsidRPr="006F6489">
              <w:rPr>
                <w:color w:val="FF0000"/>
              </w:rPr>
              <w:br/>
            </w:r>
          </w:p>
          <w:p w14:paraId="6E2C4258" w14:textId="7A40659D" w:rsidR="00AE0D3A" w:rsidRDefault="00000000">
            <w:r>
              <w:br/>
            </w:r>
          </w:p>
        </w:tc>
        <w:tc>
          <w:tcPr>
            <w:tcW w:w="992" w:type="dxa"/>
          </w:tcPr>
          <w:p w14:paraId="645E9B61" w14:textId="77777777" w:rsidR="00AE0D3A" w:rsidRDefault="00BE2079" w:rsidP="00F07FFD">
            <w:pPr>
              <w:spacing w:line="360" w:lineRule="auto"/>
            </w:pPr>
            <w:r>
              <w:t>11.10.24</w:t>
            </w:r>
          </w:p>
          <w:p w14:paraId="509F389C" w14:textId="77777777" w:rsidR="00426B40" w:rsidRDefault="00426B40"/>
          <w:p w14:paraId="7990F9A3" w14:textId="77777777" w:rsidR="00426B40" w:rsidRDefault="00426B40"/>
          <w:p w14:paraId="476F35E9" w14:textId="77777777" w:rsidR="00426B40" w:rsidRDefault="00426B40"/>
          <w:p w14:paraId="32FA1E79" w14:textId="41CD53F7" w:rsidR="00426B40" w:rsidRDefault="00426B40">
            <w:r>
              <w:t>25.10.24</w:t>
            </w:r>
          </w:p>
        </w:tc>
        <w:tc>
          <w:tcPr>
            <w:tcW w:w="6096" w:type="dxa"/>
          </w:tcPr>
          <w:p w14:paraId="1359F97E" w14:textId="2D620893" w:rsidR="00BE2079" w:rsidRPr="006F6489" w:rsidRDefault="00A77BAE">
            <w:pPr>
              <w:rPr>
                <w:b/>
                <w:bCs/>
              </w:rPr>
            </w:pPr>
            <w:r w:rsidRPr="006F6489">
              <w:rPr>
                <w:b/>
                <w:bCs/>
              </w:rPr>
              <w:t>Meeting</w:t>
            </w:r>
            <w:r w:rsidR="00BE2079" w:rsidRPr="006F6489">
              <w:rPr>
                <w:b/>
                <w:bCs/>
              </w:rPr>
              <w:t xml:space="preserve"> on 11.1</w:t>
            </w:r>
            <w:r w:rsidR="008B7C82" w:rsidRPr="006F6489">
              <w:rPr>
                <w:b/>
                <w:bCs/>
              </w:rPr>
              <w:t>0</w:t>
            </w:r>
            <w:r w:rsidR="00BE2079" w:rsidRPr="006F6489">
              <w:rPr>
                <w:b/>
                <w:bCs/>
              </w:rPr>
              <w:t>.24</w:t>
            </w:r>
          </w:p>
          <w:p w14:paraId="042ED394" w14:textId="77777777" w:rsidR="00AE0D3A" w:rsidRDefault="00BE2079">
            <w:r>
              <w:t>- Improved understanding of expectations and learning behaviours, but some disruptions persist.</w:t>
            </w:r>
            <w:r>
              <w:br/>
              <w:t>- Closer adherence to whole-school expectations, with room for refinement.</w:t>
            </w:r>
            <w:r>
              <w:br/>
              <w:t>- Good modelling of desired behaviours.</w:t>
            </w:r>
            <w:r>
              <w:br/>
              <w:t>- Further development needed in using positive praise.</w:t>
            </w:r>
          </w:p>
          <w:p w14:paraId="7AEFE233" w14:textId="77777777" w:rsidR="00426B40" w:rsidRDefault="00426B40">
            <w:r>
              <w:t>-To be reviewed 25.10.24</w:t>
            </w:r>
          </w:p>
          <w:p w14:paraId="3E6CB21D" w14:textId="77777777" w:rsidR="0092398E" w:rsidRDefault="0092398E"/>
          <w:p w14:paraId="690DBDD0" w14:textId="77777777" w:rsidR="0092398E" w:rsidRPr="006F6489" w:rsidRDefault="0092398E">
            <w:pPr>
              <w:rPr>
                <w:b/>
                <w:bCs/>
              </w:rPr>
            </w:pPr>
            <w:r w:rsidRPr="006F6489">
              <w:rPr>
                <w:b/>
                <w:bCs/>
              </w:rPr>
              <w:t>Meet on 25.10.24</w:t>
            </w:r>
          </w:p>
          <w:p w14:paraId="26BFF05E" w14:textId="77777777" w:rsidR="0092398E" w:rsidRDefault="0092398E"/>
          <w:p w14:paraId="7696496F" w14:textId="77777777" w:rsidR="0092398E" w:rsidRDefault="002E22A2">
            <w:r>
              <w:t xml:space="preserve">Positive reinforcement </w:t>
            </w:r>
            <w:r w:rsidR="00A77BAE">
              <w:t>is being</w:t>
            </w:r>
            <w:r>
              <w:t xml:space="preserve"> used</w:t>
            </w:r>
            <w:r w:rsidR="002C56B7">
              <w:t>-</w:t>
            </w:r>
            <w:r w:rsidR="00EC35D7">
              <w:t xml:space="preserve"> positive framing</w:t>
            </w:r>
            <w:r w:rsidR="00000FB7">
              <w:t xml:space="preserve">, but not consistently. </w:t>
            </w:r>
          </w:p>
          <w:p w14:paraId="423B5ADF" w14:textId="77777777" w:rsidR="00000FB7" w:rsidRDefault="007C3E6D">
            <w:r>
              <w:t>Mentor to observe and support with granular feedback in weekly meetings- this will be the focus for the next few weeks.</w:t>
            </w:r>
          </w:p>
          <w:p w14:paraId="406FE3E5" w14:textId="21F6440E" w:rsidR="007C3E6D" w:rsidRDefault="007C3E6D">
            <w:r>
              <w:t xml:space="preserve">To be reviewed on </w:t>
            </w:r>
            <w:r w:rsidR="00233924">
              <w:t>01.12.24.</w:t>
            </w:r>
          </w:p>
        </w:tc>
      </w:tr>
      <w:tr w:rsidR="00B10829" w14:paraId="49C36E0F" w14:textId="77777777" w:rsidTr="00925700">
        <w:tc>
          <w:tcPr>
            <w:tcW w:w="1696" w:type="dxa"/>
          </w:tcPr>
          <w:p w14:paraId="70FD068B" w14:textId="77777777" w:rsidR="00B10829" w:rsidRDefault="00B10829"/>
          <w:p w14:paraId="7AB0B6CF" w14:textId="77777777" w:rsidR="00B10829" w:rsidRDefault="00B10829"/>
          <w:p w14:paraId="14B63D9E" w14:textId="77777777" w:rsidR="00B10829" w:rsidRDefault="00B10829"/>
          <w:p w14:paraId="24C823FB" w14:textId="77777777" w:rsidR="00B10829" w:rsidRDefault="00B10829"/>
        </w:tc>
        <w:tc>
          <w:tcPr>
            <w:tcW w:w="1814" w:type="dxa"/>
          </w:tcPr>
          <w:p w14:paraId="2D19100E" w14:textId="77777777" w:rsidR="00B10829" w:rsidRDefault="00B10829"/>
        </w:tc>
        <w:tc>
          <w:tcPr>
            <w:tcW w:w="2127" w:type="dxa"/>
          </w:tcPr>
          <w:p w14:paraId="3589A195" w14:textId="77777777" w:rsidR="00B10829" w:rsidRDefault="00B10829"/>
        </w:tc>
        <w:tc>
          <w:tcPr>
            <w:tcW w:w="1871" w:type="dxa"/>
          </w:tcPr>
          <w:p w14:paraId="7C08A951" w14:textId="77777777" w:rsidR="00B10829" w:rsidRDefault="00B10829"/>
        </w:tc>
        <w:tc>
          <w:tcPr>
            <w:tcW w:w="992" w:type="dxa"/>
          </w:tcPr>
          <w:p w14:paraId="7354809C" w14:textId="77777777" w:rsidR="00B10829" w:rsidRDefault="00B10829"/>
        </w:tc>
        <w:tc>
          <w:tcPr>
            <w:tcW w:w="6096" w:type="dxa"/>
          </w:tcPr>
          <w:p w14:paraId="0BD6C800" w14:textId="77777777" w:rsidR="00B10829" w:rsidRDefault="00B10829"/>
        </w:tc>
      </w:tr>
      <w:tr w:rsidR="00E75B47" w14:paraId="2374EED4" w14:textId="77777777" w:rsidTr="00F71139">
        <w:trPr>
          <w:trHeight w:val="976"/>
        </w:trPr>
        <w:tc>
          <w:tcPr>
            <w:tcW w:w="1696" w:type="dxa"/>
          </w:tcPr>
          <w:p w14:paraId="779F12AB" w14:textId="690F4E6B" w:rsidR="00E75B47" w:rsidRDefault="00E75B47">
            <w:r>
              <w:t>Formative Assessment (</w:t>
            </w:r>
            <w:r w:rsidR="0092398E">
              <w:t>TS6)</w:t>
            </w:r>
          </w:p>
        </w:tc>
        <w:tc>
          <w:tcPr>
            <w:tcW w:w="1814" w:type="dxa"/>
          </w:tcPr>
          <w:p w14:paraId="614CFEED" w14:textId="77777777" w:rsidR="00F66A7D" w:rsidRDefault="00E75B47">
            <w:r>
              <w:t>- Plan formative assessment tasks linked to lesson objectives.</w:t>
            </w:r>
          </w:p>
          <w:p w14:paraId="00A690C0" w14:textId="77777777" w:rsidR="00E75B47" w:rsidRDefault="00E75B47">
            <w:r>
              <w:br/>
              <w:t xml:space="preserve">- </w:t>
            </w:r>
            <w:r w:rsidR="00F66A7D">
              <w:t>Identify and act upon knowledge gaps or misconceptions</w:t>
            </w:r>
          </w:p>
          <w:p w14:paraId="2C9C278D" w14:textId="27FD2C51" w:rsidR="00363D4F" w:rsidRDefault="00363D4F"/>
        </w:tc>
        <w:tc>
          <w:tcPr>
            <w:tcW w:w="2127" w:type="dxa"/>
          </w:tcPr>
          <w:p w14:paraId="2BC4895A" w14:textId="50D031C9" w:rsidR="00E75B47" w:rsidRDefault="002E22A2">
            <w:r>
              <w:t>Scripting and rehearsing with mentor in deliberate practice/Instructional Coaching meets</w:t>
            </w:r>
            <w:r w:rsidR="00216183">
              <w:t>/ setting of granular action steps</w:t>
            </w:r>
          </w:p>
          <w:p w14:paraId="07D48080" w14:textId="77777777" w:rsidR="00216183" w:rsidRDefault="00216183"/>
          <w:p w14:paraId="7DA628C1" w14:textId="0F6C2680" w:rsidR="00216183" w:rsidRDefault="00216183"/>
        </w:tc>
        <w:tc>
          <w:tcPr>
            <w:tcW w:w="1871" w:type="dxa"/>
          </w:tcPr>
          <w:p w14:paraId="325C62E4" w14:textId="77777777" w:rsidR="00F86177" w:rsidRPr="00F71139" w:rsidRDefault="00E75B47">
            <w:r w:rsidRPr="00F71139">
              <w:t>- Hinge questions evident in planning</w:t>
            </w:r>
          </w:p>
          <w:p w14:paraId="471B6980" w14:textId="77777777" w:rsidR="00F86177" w:rsidRPr="00F71139" w:rsidRDefault="00F86177">
            <w:r w:rsidRPr="00F71139">
              <w:t xml:space="preserve">-Hinge questions being delivered to class and </w:t>
            </w:r>
            <w:r w:rsidR="007E6E28" w:rsidRPr="00F71139">
              <w:t xml:space="preserve">data acted upon </w:t>
            </w:r>
            <w:r w:rsidR="00F66A7D" w:rsidRPr="00F71139">
              <w:t>‘there and then’</w:t>
            </w:r>
          </w:p>
          <w:p w14:paraId="6A7680D4" w14:textId="69AA8ABB" w:rsidR="00F66A7D" w:rsidRDefault="00F66A7D">
            <w:r w:rsidRPr="00F71139">
              <w:t>-Misconceptions unpicked or revisited in subsequent lesson</w:t>
            </w:r>
          </w:p>
        </w:tc>
        <w:tc>
          <w:tcPr>
            <w:tcW w:w="992" w:type="dxa"/>
          </w:tcPr>
          <w:p w14:paraId="5F3923A6" w14:textId="1B7F2FA5" w:rsidR="00E75B47" w:rsidRDefault="00E75B47"/>
        </w:tc>
        <w:tc>
          <w:tcPr>
            <w:tcW w:w="6096" w:type="dxa"/>
          </w:tcPr>
          <w:p w14:paraId="32C518D5" w14:textId="02572298" w:rsidR="00E75B47" w:rsidRDefault="00E75B47">
            <w:r>
              <w:t>Meet</w:t>
            </w:r>
            <w:r w:rsidR="00A77BAE">
              <w:t>ing</w:t>
            </w:r>
            <w:r>
              <w:t xml:space="preserve"> on 11.1</w:t>
            </w:r>
            <w:r w:rsidR="008B7C82">
              <w:t>0</w:t>
            </w:r>
            <w:r>
              <w:t>.24</w:t>
            </w:r>
          </w:p>
          <w:p w14:paraId="478FEA54" w14:textId="2CA4AEEF" w:rsidR="008B10D7" w:rsidRDefault="00D026BB" w:rsidP="00D026BB">
            <w:pPr>
              <w:pStyle w:val="ListParagraph"/>
              <w:numPr>
                <w:ilvl w:val="0"/>
                <w:numId w:val="10"/>
              </w:numPr>
            </w:pPr>
            <w:r>
              <w:t>T</w:t>
            </w:r>
            <w:r w:rsidR="008B10D7">
              <w:t>here is a sound understanding of hinge questions and integration of plausible distractors</w:t>
            </w:r>
            <w:r>
              <w:t xml:space="preserve"> which is a real positive</w:t>
            </w:r>
            <w:r w:rsidR="00D51307">
              <w:t xml:space="preserve">, but </w:t>
            </w:r>
            <w:r w:rsidR="00D93AAC">
              <w:t xml:space="preserve">the delivery of these hinge questions </w:t>
            </w:r>
            <w:r w:rsidR="00DD5FCB">
              <w:t>is</w:t>
            </w:r>
            <w:r w:rsidR="00D93AAC">
              <w:t xml:space="preserve"> not always being delivered with fidelity, or the data acted upon.</w:t>
            </w:r>
          </w:p>
          <w:p w14:paraId="1689DCC3" w14:textId="77777777" w:rsidR="00363D4F" w:rsidRDefault="00363D4F" w:rsidP="00363D4F"/>
          <w:p w14:paraId="2E1980F4" w14:textId="6926EB64" w:rsidR="008B7C82" w:rsidRDefault="008B7C82" w:rsidP="008B7C82">
            <w:pPr>
              <w:pStyle w:val="ListParagraph"/>
              <w:numPr>
                <w:ilvl w:val="0"/>
                <w:numId w:val="10"/>
              </w:numPr>
            </w:pPr>
            <w:r>
              <w:t>Review on 01.11.24</w:t>
            </w:r>
          </w:p>
        </w:tc>
      </w:tr>
    </w:tbl>
    <w:p w14:paraId="09355F7C" w14:textId="77777777" w:rsidR="00641D90" w:rsidRDefault="00641D90"/>
    <w:sectPr w:rsidR="00641D90" w:rsidSect="00B42D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241DEE"/>
    <w:multiLevelType w:val="hybridMultilevel"/>
    <w:tmpl w:val="CE482B8C"/>
    <w:lvl w:ilvl="0" w:tplc="BB0A0B16">
      <w:start w:val="2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68643">
    <w:abstractNumId w:val="8"/>
  </w:num>
  <w:num w:numId="2" w16cid:durableId="1942637858">
    <w:abstractNumId w:val="6"/>
  </w:num>
  <w:num w:numId="3" w16cid:durableId="1167208832">
    <w:abstractNumId w:val="5"/>
  </w:num>
  <w:num w:numId="4" w16cid:durableId="1580603620">
    <w:abstractNumId w:val="4"/>
  </w:num>
  <w:num w:numId="5" w16cid:durableId="1414204952">
    <w:abstractNumId w:val="7"/>
  </w:num>
  <w:num w:numId="6" w16cid:durableId="900363180">
    <w:abstractNumId w:val="3"/>
  </w:num>
  <w:num w:numId="7" w16cid:durableId="589581407">
    <w:abstractNumId w:val="2"/>
  </w:num>
  <w:num w:numId="8" w16cid:durableId="1688363871">
    <w:abstractNumId w:val="1"/>
  </w:num>
  <w:num w:numId="9" w16cid:durableId="1595242149">
    <w:abstractNumId w:val="0"/>
  </w:num>
  <w:num w:numId="10" w16cid:durableId="15250990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FB7"/>
    <w:rsid w:val="0002743A"/>
    <w:rsid w:val="00034616"/>
    <w:rsid w:val="0006063C"/>
    <w:rsid w:val="00071055"/>
    <w:rsid w:val="0015074B"/>
    <w:rsid w:val="00197758"/>
    <w:rsid w:val="001C0A53"/>
    <w:rsid w:val="00216183"/>
    <w:rsid w:val="00221BB6"/>
    <w:rsid w:val="00233924"/>
    <w:rsid w:val="0029639D"/>
    <w:rsid w:val="002C56B7"/>
    <w:rsid w:val="002E22A2"/>
    <w:rsid w:val="00326F90"/>
    <w:rsid w:val="00363D4F"/>
    <w:rsid w:val="00380C88"/>
    <w:rsid w:val="003853ED"/>
    <w:rsid w:val="00426B40"/>
    <w:rsid w:val="00567528"/>
    <w:rsid w:val="005B2B86"/>
    <w:rsid w:val="00605890"/>
    <w:rsid w:val="00625012"/>
    <w:rsid w:val="00641D90"/>
    <w:rsid w:val="006E6A54"/>
    <w:rsid w:val="006F6489"/>
    <w:rsid w:val="007C3E6D"/>
    <w:rsid w:val="007E6E28"/>
    <w:rsid w:val="00840FD0"/>
    <w:rsid w:val="00841DCA"/>
    <w:rsid w:val="00873B34"/>
    <w:rsid w:val="008B10D7"/>
    <w:rsid w:val="008B7C82"/>
    <w:rsid w:val="008E1183"/>
    <w:rsid w:val="0092398E"/>
    <w:rsid w:val="00925700"/>
    <w:rsid w:val="00956CAE"/>
    <w:rsid w:val="00A77BAE"/>
    <w:rsid w:val="00AA1D8D"/>
    <w:rsid w:val="00AE0D3A"/>
    <w:rsid w:val="00B10829"/>
    <w:rsid w:val="00B42D48"/>
    <w:rsid w:val="00B47730"/>
    <w:rsid w:val="00B874A5"/>
    <w:rsid w:val="00BB5584"/>
    <w:rsid w:val="00BD2D4D"/>
    <w:rsid w:val="00BE2079"/>
    <w:rsid w:val="00C4796F"/>
    <w:rsid w:val="00CB0664"/>
    <w:rsid w:val="00D026BB"/>
    <w:rsid w:val="00D25A1E"/>
    <w:rsid w:val="00D51307"/>
    <w:rsid w:val="00D53442"/>
    <w:rsid w:val="00D93AAC"/>
    <w:rsid w:val="00DD5FCB"/>
    <w:rsid w:val="00E000EA"/>
    <w:rsid w:val="00E75B47"/>
    <w:rsid w:val="00EC35D7"/>
    <w:rsid w:val="00F07FFD"/>
    <w:rsid w:val="00F14396"/>
    <w:rsid w:val="00F3452A"/>
    <w:rsid w:val="00F66A7D"/>
    <w:rsid w:val="00F71139"/>
    <w:rsid w:val="00F86177"/>
    <w:rsid w:val="00FA0AD5"/>
    <w:rsid w:val="00FA68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39A6777D-8DDB-4B4B-979A-9F2489AA3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2682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Lewis</cp:lastModifiedBy>
  <cp:revision>46</cp:revision>
  <dcterms:created xsi:type="dcterms:W3CDTF">2024-11-26T15:12:00Z</dcterms:created>
  <dcterms:modified xsi:type="dcterms:W3CDTF">2024-12-02T12:14:00Z</dcterms:modified>
  <cp:category/>
</cp:coreProperties>
</file>