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67B89" w14:textId="4444D774" w:rsidR="00080DFC" w:rsidRDefault="00A210A7">
      <w:r>
        <w:rPr>
          <w:noProof/>
        </w:rPr>
        <w:drawing>
          <wp:anchor distT="0" distB="0" distL="114300" distR="114300" simplePos="0" relativeHeight="251658240" behindDoc="0" locked="0" layoutInCell="1" allowOverlap="1" wp14:anchorId="200A63A5" wp14:editId="36753090">
            <wp:simplePos x="0" y="0"/>
            <wp:positionH relativeFrom="margin">
              <wp:align>center</wp:align>
            </wp:positionH>
            <wp:positionV relativeFrom="paragraph">
              <wp:posOffset>2540</wp:posOffset>
            </wp:positionV>
            <wp:extent cx="1400175" cy="648970"/>
            <wp:effectExtent l="0" t="0" r="9525" b="0"/>
            <wp:wrapSquare wrapText="bothSides"/>
            <wp:docPr id="7768437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43749"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735" t="15426" r="85006" b="72808"/>
                    <a:stretch/>
                  </pic:blipFill>
                  <pic:spPr bwMode="auto">
                    <a:xfrm>
                      <a:off x="0" y="0"/>
                      <a:ext cx="1400175" cy="648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C73112" w14:textId="03B3A63F" w:rsidR="00080DFC" w:rsidRDefault="00080DFC"/>
    <w:p w14:paraId="5874CBE6" w14:textId="77777777" w:rsidR="00080DFC" w:rsidRDefault="00080DFC"/>
    <w:p w14:paraId="1BA5EB55" w14:textId="77777777" w:rsidR="00080DFC" w:rsidRPr="00C50BBA" w:rsidRDefault="00080DFC" w:rsidP="00080DFC">
      <w:pPr>
        <w:spacing w:after="0"/>
        <w:rPr>
          <w:b/>
          <w:bCs/>
        </w:rPr>
      </w:pPr>
      <w:r w:rsidRPr="00C50BBA">
        <w:rPr>
          <w:b/>
          <w:bCs/>
        </w:rPr>
        <w:t>Case Study – Mentoring</w:t>
      </w:r>
    </w:p>
    <w:p w14:paraId="43CDBB72" w14:textId="5E83C0E0" w:rsidR="00080DFC" w:rsidRDefault="00080DFC" w:rsidP="00AE3C4B">
      <w:pPr>
        <w:spacing w:after="0"/>
        <w:jc w:val="both"/>
      </w:pPr>
      <w:r>
        <w:t xml:space="preserve">Many thanks to </w:t>
      </w:r>
      <w:r w:rsidR="00A210A7">
        <w:t>Nicola Holland, Assistant Headteacher</w:t>
      </w:r>
      <w:r>
        <w:t>, for providing the details for this case study.</w:t>
      </w:r>
    </w:p>
    <w:p w14:paraId="2B64AB50" w14:textId="77777777" w:rsidR="00080DFC" w:rsidRDefault="00080DFC" w:rsidP="00AE3C4B">
      <w:pPr>
        <w:spacing w:after="0"/>
        <w:jc w:val="both"/>
      </w:pPr>
    </w:p>
    <w:p w14:paraId="5F4EB1CC" w14:textId="28E06178" w:rsidR="00C856D8" w:rsidRDefault="00C856D8" w:rsidP="00AE3C4B">
      <w:pPr>
        <w:spacing w:after="0"/>
        <w:jc w:val="both"/>
      </w:pPr>
      <w:r>
        <w:t>Billing Brook is a special school for children and young people aged 4 to 1</w:t>
      </w:r>
      <w:r w:rsidR="00D86034">
        <w:t>8</w:t>
      </w:r>
      <w:r>
        <w:t xml:space="preserve"> years. The school is based in Lumbertubs</w:t>
      </w:r>
      <w:r w:rsidR="000822ED">
        <w:t xml:space="preserve">, </w:t>
      </w:r>
      <w:r>
        <w:t>Northamptonshire with a 6</w:t>
      </w:r>
      <w:r w:rsidRPr="00C856D8">
        <w:rPr>
          <w:vertAlign w:val="superscript"/>
        </w:rPr>
        <w:t>th</w:t>
      </w:r>
      <w:r>
        <w:t xml:space="preserve"> form centre </w:t>
      </w:r>
      <w:r w:rsidR="00D86034">
        <w:t>close by</w:t>
      </w:r>
      <w:r>
        <w:t>. The range of complex needs of the children and young people include significant or severe learning difficulties, autism spectrum disorder and speech, language and communication difficulties</w:t>
      </w:r>
      <w:r w:rsidR="00D86034">
        <w:t>,</w:t>
      </w:r>
      <w:r>
        <w:t xml:space="preserve"> with most of</w:t>
      </w:r>
      <w:r w:rsidR="00CA5972">
        <w:t xml:space="preserve"> </w:t>
      </w:r>
      <w:r>
        <w:t xml:space="preserve">the students having a combination of needs and all are significantly below their age-related expectations. The school also provides support for the welfare and pastoral needs of the children and young people by engaging student support workers, family support workers, a health care assistant, speech and language therapist, NHS mental support team and by commissioning the services of an occupational therapist. </w:t>
      </w:r>
    </w:p>
    <w:p w14:paraId="4AAB8B64" w14:textId="77777777" w:rsidR="00D86034" w:rsidRDefault="00D86034" w:rsidP="00D86034">
      <w:pPr>
        <w:pStyle w:val="paragraph"/>
        <w:spacing w:before="0" w:beforeAutospacing="0" w:after="0" w:afterAutospacing="0"/>
        <w:jc w:val="both"/>
        <w:textAlignment w:val="baseline"/>
        <w:rPr>
          <w:rFonts w:ascii="Segoe UI" w:hAnsi="Segoe UI" w:cs="Segoe UI"/>
          <w:sz w:val="18"/>
          <w:szCs w:val="18"/>
        </w:rPr>
      </w:pPr>
      <w:r>
        <w:rPr>
          <w:rStyle w:val="eop"/>
          <w:rFonts w:ascii="Aptos" w:eastAsiaTheme="majorEastAsia" w:hAnsi="Aptos" w:cs="Segoe UI"/>
        </w:rPr>
        <w:t> </w:t>
      </w:r>
    </w:p>
    <w:p w14:paraId="55FE2020" w14:textId="5BC4B5A8" w:rsidR="008E06BF" w:rsidRDefault="008E06BF" w:rsidP="00AE3C4B">
      <w:pPr>
        <w:spacing w:after="0"/>
        <w:jc w:val="both"/>
      </w:pPr>
      <w:r>
        <w:t xml:space="preserve">The </w:t>
      </w:r>
      <w:r w:rsidR="00C856D8">
        <w:t xml:space="preserve">school’s values </w:t>
      </w:r>
      <w:r>
        <w:t xml:space="preserve">– </w:t>
      </w:r>
      <w:r w:rsidR="00C856D8">
        <w:t xml:space="preserve">Be Kind, Be Curious and Belong shape the school’s community and foster a positive environment for everyone. Billing Brook </w:t>
      </w:r>
      <w:r w:rsidR="00AE3C4B">
        <w:t xml:space="preserve">continued to be judged as an outstanding school in </w:t>
      </w:r>
      <w:r w:rsidR="00C856D8">
        <w:t>October 2019.</w:t>
      </w:r>
    </w:p>
    <w:p w14:paraId="02153386" w14:textId="77777777" w:rsidR="00080DFC" w:rsidRDefault="00080DFC" w:rsidP="00AE3C4B">
      <w:pPr>
        <w:spacing w:after="0"/>
        <w:jc w:val="both"/>
      </w:pPr>
    </w:p>
    <w:p w14:paraId="05430617" w14:textId="5D30AE52" w:rsidR="00687682" w:rsidRDefault="000822ED" w:rsidP="00AE3C4B">
      <w:pPr>
        <w:spacing w:after="0"/>
        <w:jc w:val="both"/>
      </w:pPr>
      <w:r>
        <w:t>Billing Brook ha</w:t>
      </w:r>
      <w:r w:rsidR="00C127BE">
        <w:t>s both trainee teachers and ECTs</w:t>
      </w:r>
      <w:r w:rsidR="00AE3C4B">
        <w:t>. D</w:t>
      </w:r>
      <w:r>
        <w:t>ue to the specialist nature of the school, they have developed their own mentoring programme which has evolved over time</w:t>
      </w:r>
      <w:r w:rsidR="00AE3C4B">
        <w:t xml:space="preserve">. </w:t>
      </w:r>
    </w:p>
    <w:p w14:paraId="6A8D9B75" w14:textId="77777777" w:rsidR="00687682" w:rsidRDefault="00687682" w:rsidP="00AE3C4B">
      <w:pPr>
        <w:spacing w:after="0"/>
        <w:jc w:val="both"/>
      </w:pPr>
    </w:p>
    <w:p w14:paraId="25C5DEED" w14:textId="54725BF6" w:rsidR="000A4043" w:rsidRDefault="000A4043" w:rsidP="00AE3C4B">
      <w:pPr>
        <w:spacing w:after="0"/>
        <w:jc w:val="both"/>
      </w:pPr>
      <w:r>
        <w:t>Initially</w:t>
      </w:r>
      <w:r w:rsidR="0056400D">
        <w:t>,</w:t>
      </w:r>
      <w:r>
        <w:t xml:space="preserve"> the school identified mentors who had already completed mentoring or coaching training either through their internal training or from external providers. The school is working towards the majority of their teachers becoming mentors to enable them to lead and develop their class teams</w:t>
      </w:r>
      <w:r w:rsidR="00766CD7">
        <w:t>, therefore the support of staff</w:t>
      </w:r>
      <w:r w:rsidR="00AE3C4B">
        <w:t>,</w:t>
      </w:r>
      <w:r w:rsidR="00766CD7">
        <w:t xml:space="preserve"> through mentoring and coaching</w:t>
      </w:r>
      <w:r w:rsidR="00AE3C4B">
        <w:t>,</w:t>
      </w:r>
      <w:r w:rsidR="00766CD7">
        <w:t xml:space="preserve"> is a whole school focus.</w:t>
      </w:r>
      <w:r w:rsidR="0048622B">
        <w:t xml:space="preserve"> ITT mentors have usually been ECT </w:t>
      </w:r>
      <w:r w:rsidR="00D86034">
        <w:t>mentors,</w:t>
      </w:r>
      <w:r w:rsidR="0048622B">
        <w:t xml:space="preserve"> so</w:t>
      </w:r>
      <w:r w:rsidR="00AE3C4B">
        <w:t xml:space="preserve"> </w:t>
      </w:r>
      <w:r w:rsidR="0048622B">
        <w:t xml:space="preserve">they have had previous </w:t>
      </w:r>
      <w:r w:rsidR="00AE3C4B">
        <w:t xml:space="preserve">mentoring </w:t>
      </w:r>
      <w:r w:rsidR="0048622B">
        <w:t>experience. Also</w:t>
      </w:r>
      <w:r w:rsidR="00E5046C">
        <w:t>,</w:t>
      </w:r>
      <w:r w:rsidR="0048622B">
        <w:t xml:space="preserve"> when identifying potential mentors, the school uses middle leaders and members of the senior leadership team as these groups have non-contact time out of class which can be used to facilitate mentoring and training. For a mentor who is not in either of these groups, additional non</w:t>
      </w:r>
      <w:r w:rsidR="00E5046C">
        <w:t>-</w:t>
      </w:r>
      <w:r w:rsidR="0048622B">
        <w:t>contact time</w:t>
      </w:r>
      <w:r w:rsidR="00D86034">
        <w:t>,</w:t>
      </w:r>
      <w:r w:rsidR="0048622B">
        <w:t xml:space="preserve"> in addition to their PPA time</w:t>
      </w:r>
      <w:r w:rsidR="00D86034">
        <w:t>,</w:t>
      </w:r>
      <w:r w:rsidR="0048622B">
        <w:t xml:space="preserve"> </w:t>
      </w:r>
      <w:r w:rsidR="001504ED">
        <w:t xml:space="preserve">has been </w:t>
      </w:r>
      <w:r w:rsidR="0048622B">
        <w:t xml:space="preserve">built into their timetable. </w:t>
      </w:r>
    </w:p>
    <w:p w14:paraId="2C126F2E" w14:textId="77777777" w:rsidR="000A4043" w:rsidRDefault="000A4043" w:rsidP="00AE3C4B">
      <w:pPr>
        <w:spacing w:after="0"/>
        <w:jc w:val="both"/>
      </w:pPr>
    </w:p>
    <w:p w14:paraId="67690262" w14:textId="692E0D46" w:rsidR="000A4043" w:rsidRDefault="00E5046C" w:rsidP="00AE3C4B">
      <w:pPr>
        <w:spacing w:after="0"/>
        <w:jc w:val="both"/>
      </w:pPr>
      <w:r>
        <w:t xml:space="preserve">Billing Brook initially worked with the Teach First programme but found that it did not meet the requirements of the school and resulted in mentors having to undertake additional training to address the needs of the staff, the school and the students. </w:t>
      </w:r>
      <w:r w:rsidR="000A4043">
        <w:t>The programme developed by Billing Brook</w:t>
      </w:r>
      <w:r w:rsidR="0056400D">
        <w:t>,</w:t>
      </w:r>
      <w:r w:rsidR="000A4043">
        <w:t xml:space="preserve"> aligns to the ECT programme and has the following elements:</w:t>
      </w:r>
    </w:p>
    <w:p w14:paraId="1745F9AF" w14:textId="1D96E245" w:rsidR="000A4043" w:rsidRDefault="000A4043" w:rsidP="00AE3C4B">
      <w:pPr>
        <w:pStyle w:val="ListParagraph"/>
        <w:numPr>
          <w:ilvl w:val="0"/>
          <w:numId w:val="1"/>
        </w:numPr>
        <w:spacing w:after="0"/>
        <w:jc w:val="both"/>
      </w:pPr>
      <w:r>
        <w:t>how to construct a mentoring session;</w:t>
      </w:r>
    </w:p>
    <w:p w14:paraId="798AF0C6" w14:textId="20B48779" w:rsidR="000A4043" w:rsidRDefault="000A4043" w:rsidP="00AE3C4B">
      <w:pPr>
        <w:pStyle w:val="ListParagraph"/>
        <w:numPr>
          <w:ilvl w:val="0"/>
          <w:numId w:val="1"/>
        </w:numPr>
        <w:spacing w:after="0"/>
        <w:jc w:val="both"/>
      </w:pPr>
      <w:r>
        <w:t>having difficult conversations;</w:t>
      </w:r>
    </w:p>
    <w:p w14:paraId="666FC378" w14:textId="3C6559CD" w:rsidR="000A4043" w:rsidRDefault="000A4043" w:rsidP="00AE3C4B">
      <w:pPr>
        <w:pStyle w:val="ListParagraph"/>
        <w:numPr>
          <w:ilvl w:val="0"/>
          <w:numId w:val="1"/>
        </w:numPr>
        <w:spacing w:after="0"/>
        <w:jc w:val="both"/>
      </w:pPr>
      <w:r>
        <w:t>effective listening;</w:t>
      </w:r>
    </w:p>
    <w:p w14:paraId="1FD18E0C" w14:textId="14DB5104" w:rsidR="000A4043" w:rsidRDefault="000A4043" w:rsidP="00AE3C4B">
      <w:pPr>
        <w:pStyle w:val="ListParagraph"/>
        <w:numPr>
          <w:ilvl w:val="0"/>
          <w:numId w:val="1"/>
        </w:numPr>
        <w:spacing w:after="0"/>
        <w:jc w:val="both"/>
      </w:pPr>
      <w:r>
        <w:t>supporting workload and wellbeing;</w:t>
      </w:r>
    </w:p>
    <w:p w14:paraId="1DC7A54B" w14:textId="2429DBAB" w:rsidR="000A4043" w:rsidRDefault="000A4043" w:rsidP="00AE3C4B">
      <w:pPr>
        <w:pStyle w:val="ListParagraph"/>
        <w:numPr>
          <w:ilvl w:val="0"/>
          <w:numId w:val="1"/>
        </w:numPr>
        <w:spacing w:after="0"/>
        <w:jc w:val="both"/>
      </w:pPr>
      <w:r>
        <w:t>research;</w:t>
      </w:r>
    </w:p>
    <w:p w14:paraId="2D2D22AF" w14:textId="59D3CEE8" w:rsidR="000A4043" w:rsidRDefault="000A4043" w:rsidP="00AE3C4B">
      <w:pPr>
        <w:pStyle w:val="ListParagraph"/>
        <w:numPr>
          <w:ilvl w:val="0"/>
          <w:numId w:val="1"/>
        </w:numPr>
        <w:spacing w:after="0"/>
        <w:jc w:val="both"/>
      </w:pPr>
      <w:r>
        <w:t>personality types.</w:t>
      </w:r>
    </w:p>
    <w:p w14:paraId="277F008E" w14:textId="1B955081" w:rsidR="000A4043" w:rsidRDefault="000A4043" w:rsidP="00AE3C4B">
      <w:pPr>
        <w:spacing w:after="0"/>
        <w:jc w:val="both"/>
      </w:pPr>
      <w:r>
        <w:lastRenderedPageBreak/>
        <w:t xml:space="preserve">Studying personality types </w:t>
      </w:r>
      <w:r w:rsidR="00766CD7">
        <w:t xml:space="preserve">and the Johari Window </w:t>
      </w:r>
      <w:r>
        <w:t xml:space="preserve">enables the mentor to get to know the mentee and to ensure that the match between them will be productive. </w:t>
      </w:r>
      <w:r w:rsidR="00766CD7">
        <w:t xml:space="preserve">Mentoring activities involve joint lesson observations of other members of staff, the mentee observing the mentor, the school’s version of instructional coaching, learning walks and lesson visits, deliberate practice and the mentor observing and providing feedback to the mentee. </w:t>
      </w:r>
      <w:r w:rsidR="00BB0180">
        <w:t xml:space="preserve">To further support </w:t>
      </w:r>
      <w:r w:rsidR="00E5046C">
        <w:t xml:space="preserve">reflection and </w:t>
      </w:r>
      <w:r w:rsidR="00BB0180">
        <w:t xml:space="preserve">the mentoring process, mentors have access to </w:t>
      </w:r>
      <w:r w:rsidR="00E5046C">
        <w:t xml:space="preserve">a bank of </w:t>
      </w:r>
      <w:r w:rsidR="00BB0180">
        <w:t>resources</w:t>
      </w:r>
      <w:r w:rsidR="00E5046C">
        <w:t>. Mentors and trainees are involved in the development of the resources to ensure a ‘done with’ attitude.</w:t>
      </w:r>
    </w:p>
    <w:p w14:paraId="046163A8" w14:textId="77777777" w:rsidR="00BB0180" w:rsidRDefault="00BB0180" w:rsidP="00AE3C4B">
      <w:pPr>
        <w:spacing w:after="0"/>
        <w:jc w:val="both"/>
      </w:pPr>
    </w:p>
    <w:p w14:paraId="4956077B" w14:textId="5A6FE0BA" w:rsidR="00BB0180" w:rsidRDefault="00BB0180" w:rsidP="00AE3C4B">
      <w:pPr>
        <w:spacing w:after="0"/>
        <w:jc w:val="both"/>
      </w:pPr>
      <w:r>
        <w:t xml:space="preserve">Due to the school delivering their own mentoring programme, they are not eligible for DfE mentor training funding so funding for mentor training and time to support trainees is factored into the CPD budget during the financial planning stage. Time for the mentoring of the trainees is built into the trainee’s and the mentor’s timetables when the whole school timetable is being constructed. </w:t>
      </w:r>
    </w:p>
    <w:p w14:paraId="4B948F23" w14:textId="77777777" w:rsidR="00E5046C" w:rsidRDefault="00E5046C" w:rsidP="00AE3C4B">
      <w:pPr>
        <w:spacing w:after="0"/>
        <w:jc w:val="both"/>
      </w:pPr>
    </w:p>
    <w:p w14:paraId="59A6B3C9" w14:textId="3B6648F3" w:rsidR="00E5046C" w:rsidRDefault="00E5046C" w:rsidP="00AE3C4B">
      <w:pPr>
        <w:spacing w:after="0"/>
        <w:jc w:val="both"/>
      </w:pPr>
      <w:r>
        <w:t xml:space="preserve">Quality assurance is carried out as part of the development cycle, with supervision being part of some sessions and lesson visits being documented and shared between the mentor and the assistant head. </w:t>
      </w:r>
    </w:p>
    <w:p w14:paraId="703F914B" w14:textId="77777777" w:rsidR="00766CD7" w:rsidRDefault="00766CD7" w:rsidP="00AE3C4B">
      <w:pPr>
        <w:spacing w:after="0"/>
        <w:jc w:val="both"/>
      </w:pPr>
    </w:p>
    <w:p w14:paraId="4EDC4C21" w14:textId="1C16DC28" w:rsidR="00E5046C" w:rsidRDefault="00E5046C" w:rsidP="00AE3C4B">
      <w:pPr>
        <w:spacing w:after="0"/>
        <w:jc w:val="both"/>
      </w:pPr>
    </w:p>
    <w:p w14:paraId="062E5E41" w14:textId="77777777" w:rsidR="000A4043" w:rsidRDefault="000A4043" w:rsidP="00AE3C4B">
      <w:pPr>
        <w:spacing w:after="0"/>
        <w:jc w:val="both"/>
      </w:pPr>
    </w:p>
    <w:p w14:paraId="00212FA4" w14:textId="77777777" w:rsidR="000A4043" w:rsidRDefault="000A4043" w:rsidP="00AE3C4B">
      <w:pPr>
        <w:spacing w:after="0"/>
        <w:jc w:val="both"/>
      </w:pPr>
    </w:p>
    <w:sectPr w:rsidR="000A4043" w:rsidSect="00080DFC">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97C52"/>
    <w:multiLevelType w:val="hybridMultilevel"/>
    <w:tmpl w:val="5302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851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DFC"/>
    <w:rsid w:val="00080DFC"/>
    <w:rsid w:val="000822ED"/>
    <w:rsid w:val="000A4043"/>
    <w:rsid w:val="001504ED"/>
    <w:rsid w:val="00324FA3"/>
    <w:rsid w:val="003649CF"/>
    <w:rsid w:val="0048622B"/>
    <w:rsid w:val="0056400D"/>
    <w:rsid w:val="00687682"/>
    <w:rsid w:val="00766CD7"/>
    <w:rsid w:val="007C0D6D"/>
    <w:rsid w:val="008E06BF"/>
    <w:rsid w:val="00A210A7"/>
    <w:rsid w:val="00A9732E"/>
    <w:rsid w:val="00AE3C4B"/>
    <w:rsid w:val="00BB0180"/>
    <w:rsid w:val="00C127BE"/>
    <w:rsid w:val="00C856D8"/>
    <w:rsid w:val="00CA5972"/>
    <w:rsid w:val="00D86034"/>
    <w:rsid w:val="00E5046C"/>
    <w:rsid w:val="00EE2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3DF68"/>
  <w15:chartTrackingRefBased/>
  <w15:docId w15:val="{9C4A6975-2A0D-4E12-AA53-6C7CD0BF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0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0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DFC"/>
    <w:rPr>
      <w:rFonts w:eastAsiaTheme="majorEastAsia" w:cstheme="majorBidi"/>
      <w:color w:val="272727" w:themeColor="text1" w:themeTint="D8"/>
    </w:rPr>
  </w:style>
  <w:style w:type="paragraph" w:styleId="Title">
    <w:name w:val="Title"/>
    <w:basedOn w:val="Normal"/>
    <w:next w:val="Normal"/>
    <w:link w:val="TitleChar"/>
    <w:uiPriority w:val="10"/>
    <w:qFormat/>
    <w:rsid w:val="00080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DFC"/>
    <w:pPr>
      <w:spacing w:before="160"/>
      <w:jc w:val="center"/>
    </w:pPr>
    <w:rPr>
      <w:i/>
      <w:iCs/>
      <w:color w:val="404040" w:themeColor="text1" w:themeTint="BF"/>
    </w:rPr>
  </w:style>
  <w:style w:type="character" w:customStyle="1" w:styleId="QuoteChar">
    <w:name w:val="Quote Char"/>
    <w:basedOn w:val="DefaultParagraphFont"/>
    <w:link w:val="Quote"/>
    <w:uiPriority w:val="29"/>
    <w:rsid w:val="00080DFC"/>
    <w:rPr>
      <w:i/>
      <w:iCs/>
      <w:color w:val="404040" w:themeColor="text1" w:themeTint="BF"/>
    </w:rPr>
  </w:style>
  <w:style w:type="paragraph" w:styleId="ListParagraph">
    <w:name w:val="List Paragraph"/>
    <w:basedOn w:val="Normal"/>
    <w:uiPriority w:val="34"/>
    <w:qFormat/>
    <w:rsid w:val="00080DFC"/>
    <w:pPr>
      <w:ind w:left="720"/>
      <w:contextualSpacing/>
    </w:pPr>
  </w:style>
  <w:style w:type="character" w:styleId="IntenseEmphasis">
    <w:name w:val="Intense Emphasis"/>
    <w:basedOn w:val="DefaultParagraphFont"/>
    <w:uiPriority w:val="21"/>
    <w:qFormat/>
    <w:rsid w:val="00080DFC"/>
    <w:rPr>
      <w:i/>
      <w:iCs/>
      <w:color w:val="0F4761" w:themeColor="accent1" w:themeShade="BF"/>
    </w:rPr>
  </w:style>
  <w:style w:type="paragraph" w:styleId="IntenseQuote">
    <w:name w:val="Intense Quote"/>
    <w:basedOn w:val="Normal"/>
    <w:next w:val="Normal"/>
    <w:link w:val="IntenseQuoteChar"/>
    <w:uiPriority w:val="30"/>
    <w:qFormat/>
    <w:rsid w:val="00080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DFC"/>
    <w:rPr>
      <w:i/>
      <w:iCs/>
      <w:color w:val="0F4761" w:themeColor="accent1" w:themeShade="BF"/>
    </w:rPr>
  </w:style>
  <w:style w:type="character" w:styleId="IntenseReference">
    <w:name w:val="Intense Reference"/>
    <w:basedOn w:val="DefaultParagraphFont"/>
    <w:uiPriority w:val="32"/>
    <w:qFormat/>
    <w:rsid w:val="00080DFC"/>
    <w:rPr>
      <w:b/>
      <w:bCs/>
      <w:smallCaps/>
      <w:color w:val="0F4761" w:themeColor="accent1" w:themeShade="BF"/>
      <w:spacing w:val="5"/>
    </w:rPr>
  </w:style>
  <w:style w:type="character" w:customStyle="1" w:styleId="normaltextrun">
    <w:name w:val="normaltextrun"/>
    <w:basedOn w:val="DefaultParagraphFont"/>
    <w:rsid w:val="00D86034"/>
  </w:style>
  <w:style w:type="character" w:customStyle="1" w:styleId="eop">
    <w:name w:val="eop"/>
    <w:basedOn w:val="DefaultParagraphFont"/>
    <w:rsid w:val="00D86034"/>
  </w:style>
  <w:style w:type="paragraph" w:customStyle="1" w:styleId="paragraph">
    <w:name w:val="paragraph"/>
    <w:basedOn w:val="Normal"/>
    <w:rsid w:val="00D8603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7365704">
      <w:bodyDiv w:val="1"/>
      <w:marLeft w:val="0"/>
      <w:marRight w:val="0"/>
      <w:marTop w:val="0"/>
      <w:marBottom w:val="0"/>
      <w:divBdr>
        <w:top w:val="none" w:sz="0" w:space="0" w:color="auto"/>
        <w:left w:val="none" w:sz="0" w:space="0" w:color="auto"/>
        <w:bottom w:val="none" w:sz="0" w:space="0" w:color="auto"/>
        <w:right w:val="none" w:sz="0" w:space="0" w:color="auto"/>
      </w:divBdr>
      <w:divsChild>
        <w:div w:id="1082944505">
          <w:marLeft w:val="0"/>
          <w:marRight w:val="0"/>
          <w:marTop w:val="0"/>
          <w:marBottom w:val="0"/>
          <w:divBdr>
            <w:top w:val="none" w:sz="0" w:space="0" w:color="auto"/>
            <w:left w:val="none" w:sz="0" w:space="0" w:color="auto"/>
            <w:bottom w:val="none" w:sz="0" w:space="0" w:color="auto"/>
            <w:right w:val="none" w:sz="0" w:space="0" w:color="auto"/>
          </w:divBdr>
        </w:div>
        <w:div w:id="1477719802">
          <w:marLeft w:val="0"/>
          <w:marRight w:val="0"/>
          <w:marTop w:val="0"/>
          <w:marBottom w:val="0"/>
          <w:divBdr>
            <w:top w:val="none" w:sz="0" w:space="0" w:color="auto"/>
            <w:left w:val="none" w:sz="0" w:space="0" w:color="auto"/>
            <w:bottom w:val="none" w:sz="0" w:space="0" w:color="auto"/>
            <w:right w:val="none" w:sz="0" w:space="0" w:color="auto"/>
          </w:divBdr>
        </w:div>
        <w:div w:id="1032262533">
          <w:marLeft w:val="0"/>
          <w:marRight w:val="0"/>
          <w:marTop w:val="0"/>
          <w:marBottom w:val="0"/>
          <w:divBdr>
            <w:top w:val="none" w:sz="0" w:space="0" w:color="auto"/>
            <w:left w:val="none" w:sz="0" w:space="0" w:color="auto"/>
            <w:bottom w:val="none" w:sz="0" w:space="0" w:color="auto"/>
            <w:right w:val="none" w:sz="0" w:space="0" w:color="auto"/>
          </w:divBdr>
        </w:div>
        <w:div w:id="1395590299">
          <w:marLeft w:val="0"/>
          <w:marRight w:val="0"/>
          <w:marTop w:val="0"/>
          <w:marBottom w:val="0"/>
          <w:divBdr>
            <w:top w:val="none" w:sz="0" w:space="0" w:color="auto"/>
            <w:left w:val="none" w:sz="0" w:space="0" w:color="auto"/>
            <w:bottom w:val="none" w:sz="0" w:space="0" w:color="auto"/>
            <w:right w:val="none" w:sz="0" w:space="0" w:color="auto"/>
          </w:divBdr>
        </w:div>
        <w:div w:id="846405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1138</TotalTime>
  <Pages>2</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Elleman</dc:creator>
  <cp:keywords/>
  <dc:description/>
  <cp:lastModifiedBy>Diane Elleman</cp:lastModifiedBy>
  <cp:revision>13</cp:revision>
  <dcterms:created xsi:type="dcterms:W3CDTF">2024-07-15T10:16:00Z</dcterms:created>
  <dcterms:modified xsi:type="dcterms:W3CDTF">2024-07-16T07:38:00Z</dcterms:modified>
</cp:coreProperties>
</file>