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1D4C0" w14:textId="77777777" w:rsidR="002A0912" w:rsidRDefault="004B2BBA">
      <w:pPr>
        <w:rPr>
          <w:b/>
          <w:bCs/>
        </w:rPr>
      </w:pPr>
      <w:r w:rsidRPr="004B2BBA">
        <w:rPr>
          <w:b/>
          <w:bCs/>
        </w:rPr>
        <w:t>Training Provider Name</w:t>
      </w:r>
      <w:r w:rsidR="009F2720">
        <w:rPr>
          <w:b/>
          <w:bCs/>
        </w:rPr>
        <w:t xml:space="preserve"> </w:t>
      </w:r>
    </w:p>
    <w:p w14:paraId="59C5C5AB" w14:textId="45F2F7A7" w:rsidR="004B2BBA" w:rsidRPr="000908E7" w:rsidRDefault="00A469A2" w:rsidP="00110556">
      <w:r>
        <w:t xml:space="preserve">The National Modern Languages SCITT (the </w:t>
      </w:r>
      <w:r w:rsidR="008B3135">
        <w:t>“</w:t>
      </w:r>
      <w:r>
        <w:t>NML SCITT</w:t>
      </w:r>
      <w:r w:rsidR="008B3135">
        <w:t>”</w:t>
      </w:r>
      <w:r>
        <w:t>)</w:t>
      </w:r>
    </w:p>
    <w:p w14:paraId="576B6F07" w14:textId="2A6DE20F" w:rsidR="004B2BBA" w:rsidRDefault="004B2BBA">
      <w:pPr>
        <w:rPr>
          <w:b/>
          <w:bCs/>
        </w:rPr>
      </w:pPr>
      <w:r w:rsidRPr="004B2BBA">
        <w:rPr>
          <w:b/>
          <w:bCs/>
        </w:rPr>
        <w:t>Training Provider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127"/>
      </w:tblGrid>
      <w:tr w:rsidR="00616305" w14:paraId="28FC07AE" w14:textId="77777777" w:rsidTr="00A1152C">
        <w:tc>
          <w:tcPr>
            <w:tcW w:w="2830" w:type="dxa"/>
          </w:tcPr>
          <w:p w14:paraId="78D4AAA7" w14:textId="581A34CB" w:rsidR="00616305" w:rsidRPr="00A1152C" w:rsidRDefault="00616305">
            <w:pPr>
              <w:rPr>
                <w:b/>
                <w:bCs/>
              </w:rPr>
            </w:pPr>
            <w:r w:rsidRPr="00A1152C">
              <w:t>Central Office address</w:t>
            </w:r>
          </w:p>
        </w:tc>
        <w:tc>
          <w:tcPr>
            <w:tcW w:w="2127" w:type="dxa"/>
          </w:tcPr>
          <w:p w14:paraId="21FE5A88" w14:textId="7E519DC5" w:rsidR="00412BF5" w:rsidRDefault="00616305" w:rsidP="00616305">
            <w:pPr>
              <w:tabs>
                <w:tab w:val="left" w:pos="2928"/>
              </w:tabs>
            </w:pPr>
            <w:r>
              <w:t>Silverdale School</w:t>
            </w:r>
          </w:p>
          <w:p w14:paraId="052B7620" w14:textId="77777777" w:rsidR="00412BF5" w:rsidRDefault="00616305" w:rsidP="00616305">
            <w:pPr>
              <w:tabs>
                <w:tab w:val="left" w:pos="2928"/>
              </w:tabs>
            </w:pPr>
            <w:r>
              <w:t>Bents Crescent</w:t>
            </w:r>
          </w:p>
          <w:p w14:paraId="39A01351" w14:textId="77777777" w:rsidR="00412BF5" w:rsidRDefault="00616305" w:rsidP="00616305">
            <w:pPr>
              <w:tabs>
                <w:tab w:val="left" w:pos="2928"/>
              </w:tabs>
            </w:pPr>
            <w:r>
              <w:t xml:space="preserve">Sheffield </w:t>
            </w:r>
          </w:p>
          <w:p w14:paraId="74F9D52C" w14:textId="6F5F6484" w:rsidR="00616305" w:rsidRDefault="00616305" w:rsidP="00616305">
            <w:pPr>
              <w:tabs>
                <w:tab w:val="left" w:pos="2928"/>
              </w:tabs>
            </w:pPr>
            <w:r>
              <w:t>S11 9QH</w:t>
            </w:r>
          </w:p>
          <w:p w14:paraId="11A3D1A4" w14:textId="77777777" w:rsidR="00616305" w:rsidRDefault="00616305" w:rsidP="00616305">
            <w:pPr>
              <w:tabs>
                <w:tab w:val="left" w:pos="2928"/>
              </w:tabs>
              <w:rPr>
                <w:b/>
                <w:bCs/>
              </w:rPr>
            </w:pPr>
          </w:p>
        </w:tc>
      </w:tr>
      <w:tr w:rsidR="00616305" w14:paraId="30844705" w14:textId="77777777" w:rsidTr="00A1152C">
        <w:tc>
          <w:tcPr>
            <w:tcW w:w="2830" w:type="dxa"/>
          </w:tcPr>
          <w:p w14:paraId="28D2BE0C" w14:textId="24547049" w:rsidR="00616305" w:rsidRPr="00A1152C" w:rsidRDefault="00616305" w:rsidP="00616305">
            <w:pPr>
              <w:tabs>
                <w:tab w:val="left" w:pos="2928"/>
              </w:tabs>
            </w:pPr>
            <w:r w:rsidRPr="00A1152C">
              <w:t>Address for Oundle School (Lead School for the Oundle Hub)</w:t>
            </w:r>
          </w:p>
          <w:p w14:paraId="67BF73ED" w14:textId="3D5A783C" w:rsidR="00616305" w:rsidRPr="00A1152C" w:rsidRDefault="00616305">
            <w:pPr>
              <w:rPr>
                <w:b/>
                <w:bCs/>
              </w:rPr>
            </w:pPr>
          </w:p>
        </w:tc>
        <w:tc>
          <w:tcPr>
            <w:tcW w:w="2127" w:type="dxa"/>
          </w:tcPr>
          <w:p w14:paraId="3EBA410E" w14:textId="77777777" w:rsidR="00412BF5" w:rsidRDefault="00616305" w:rsidP="00616305">
            <w:pPr>
              <w:tabs>
                <w:tab w:val="left" w:pos="2928"/>
              </w:tabs>
            </w:pPr>
            <w:r>
              <w:t>The Great Hall</w:t>
            </w:r>
          </w:p>
          <w:p w14:paraId="114BBBB9" w14:textId="77777777" w:rsidR="00A1152C" w:rsidRDefault="00616305" w:rsidP="00616305">
            <w:pPr>
              <w:tabs>
                <w:tab w:val="left" w:pos="2928"/>
              </w:tabs>
            </w:pPr>
            <w:r>
              <w:t>New Street</w:t>
            </w:r>
          </w:p>
          <w:p w14:paraId="4398205E" w14:textId="77777777" w:rsidR="00A1152C" w:rsidRDefault="00616305" w:rsidP="00616305">
            <w:pPr>
              <w:tabs>
                <w:tab w:val="left" w:pos="2928"/>
              </w:tabs>
            </w:pPr>
            <w:r>
              <w:t xml:space="preserve">Oundle </w:t>
            </w:r>
          </w:p>
          <w:p w14:paraId="6C0684D3" w14:textId="7A8E63D0" w:rsidR="00616305" w:rsidRDefault="00616305" w:rsidP="00616305">
            <w:pPr>
              <w:tabs>
                <w:tab w:val="left" w:pos="2928"/>
              </w:tabs>
            </w:pPr>
            <w:r>
              <w:t>PE8 4GH</w:t>
            </w:r>
          </w:p>
          <w:p w14:paraId="36CF4382" w14:textId="77777777" w:rsidR="00616305" w:rsidRDefault="00616305">
            <w:pPr>
              <w:rPr>
                <w:b/>
                <w:bCs/>
              </w:rPr>
            </w:pPr>
          </w:p>
        </w:tc>
      </w:tr>
    </w:tbl>
    <w:p w14:paraId="654C4D71" w14:textId="315B922C" w:rsidR="003D79ED" w:rsidRDefault="003D79ED" w:rsidP="00CD3B5D">
      <w:pPr>
        <w:tabs>
          <w:tab w:val="left" w:pos="2928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4B2BBA" w14:paraId="06E42134" w14:textId="77777777" w:rsidTr="0066453F">
        <w:tc>
          <w:tcPr>
            <w:tcW w:w="9016" w:type="dxa"/>
            <w:gridSpan w:val="2"/>
          </w:tcPr>
          <w:p w14:paraId="21D6FF8E" w14:textId="69C29E5A" w:rsidR="004B2BBA" w:rsidRPr="004B2BBA" w:rsidRDefault="00445951">
            <w:pPr>
              <w:rPr>
                <w:b/>
                <w:bCs/>
              </w:rPr>
            </w:pPr>
            <w:r>
              <w:rPr>
                <w:b/>
                <w:bCs/>
              </w:rPr>
              <w:t>About Us</w:t>
            </w:r>
          </w:p>
          <w:p w14:paraId="13A5A4D8" w14:textId="77777777" w:rsidR="004B2BBA" w:rsidRDefault="004B2BBA"/>
          <w:p w14:paraId="5740A284" w14:textId="1071783C" w:rsidR="002C314C" w:rsidRDefault="00BA2A0C" w:rsidP="00F47851">
            <w:pPr>
              <w:jc w:val="both"/>
            </w:pPr>
            <w:r>
              <w:t>At Oundle School, w</w:t>
            </w:r>
            <w:r w:rsidR="006A40EB">
              <w:t xml:space="preserve">e </w:t>
            </w:r>
            <w:r w:rsidR="00E468A6">
              <w:t>run</w:t>
            </w:r>
            <w:r w:rsidR="001628B4">
              <w:t xml:space="preserve"> </w:t>
            </w:r>
            <w:r w:rsidR="00616305">
              <w:t>the</w:t>
            </w:r>
            <w:r w:rsidR="001628B4">
              <w:t xml:space="preserve"> regional </w:t>
            </w:r>
            <w:r w:rsidR="006B3A09">
              <w:t>“</w:t>
            </w:r>
            <w:r w:rsidR="001628B4">
              <w:t>hub</w:t>
            </w:r>
            <w:r w:rsidR="006B3A09">
              <w:t>”</w:t>
            </w:r>
            <w:r w:rsidR="001628B4">
              <w:t xml:space="preserve"> for</w:t>
            </w:r>
            <w:r w:rsidR="00616305">
              <w:t xml:space="preserve"> a</w:t>
            </w:r>
            <w:r w:rsidR="00E468A6">
              <w:t xml:space="preserve"> </w:t>
            </w:r>
            <w:r w:rsidR="006B3A09">
              <w:t xml:space="preserve">national </w:t>
            </w:r>
            <w:r w:rsidR="00E468A6">
              <w:t>teacher training programme</w:t>
            </w:r>
            <w:r w:rsidR="00616305">
              <w:t xml:space="preserve"> </w:t>
            </w:r>
            <w:r w:rsidR="006B3A09">
              <w:t xml:space="preserve">for </w:t>
            </w:r>
            <w:r w:rsidR="00607CAB">
              <w:t xml:space="preserve">Modern </w:t>
            </w:r>
            <w:r w:rsidR="006B3A09">
              <w:t>Languages (the NML SCITT</w:t>
            </w:r>
            <w:r w:rsidR="003F3F64">
              <w:t xml:space="preserve">).  </w:t>
            </w:r>
          </w:p>
          <w:p w14:paraId="662AE212" w14:textId="77777777" w:rsidR="002C314C" w:rsidRDefault="002C314C" w:rsidP="00F47851">
            <w:pPr>
              <w:jc w:val="both"/>
            </w:pPr>
          </w:p>
          <w:p w14:paraId="3E19AEA2" w14:textId="08732BA8" w:rsidR="0028059F" w:rsidRDefault="001C2F68" w:rsidP="00F47851">
            <w:pPr>
              <w:jc w:val="both"/>
            </w:pPr>
            <w:r>
              <w:t>Th</w:t>
            </w:r>
            <w:r w:rsidR="00427B3B">
              <w:t xml:space="preserve">is </w:t>
            </w:r>
            <w:r>
              <w:t>programme</w:t>
            </w:r>
            <w:r w:rsidR="00427B3B">
              <w:t xml:space="preserve"> is </w:t>
            </w:r>
            <w:r w:rsidR="00967E99">
              <w:t xml:space="preserve">different from the </w:t>
            </w:r>
            <w:r w:rsidR="008245CA">
              <w:t>traditional</w:t>
            </w:r>
            <w:r w:rsidR="00967E99">
              <w:t xml:space="preserve"> PGCE</w:t>
            </w:r>
            <w:r w:rsidR="008245CA">
              <w:t xml:space="preserve"> route</w:t>
            </w:r>
            <w:r w:rsidR="0028059F">
              <w:t xml:space="preserve">.  </w:t>
            </w:r>
            <w:r w:rsidR="00D25338">
              <w:t xml:space="preserve">Trainees </w:t>
            </w:r>
            <w:r w:rsidR="006D66E5">
              <w:t>spend more time working in schools from the start and study the educational theory (the PGCSE) part alongside teaching in the classroom.</w:t>
            </w:r>
            <w:r w:rsidR="0028059F">
              <w:t xml:space="preserve">  The Oundle Hub offers the following:</w:t>
            </w:r>
          </w:p>
          <w:p w14:paraId="054E271B" w14:textId="77777777" w:rsidR="0028059F" w:rsidRDefault="0028059F" w:rsidP="00F47851">
            <w:pPr>
              <w:jc w:val="both"/>
            </w:pPr>
          </w:p>
          <w:p w14:paraId="488EC2BC" w14:textId="3209861F" w:rsidR="0028059F" w:rsidRDefault="00582F3F" w:rsidP="00F47851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>F</w:t>
            </w:r>
            <w:r w:rsidR="0028059F">
              <w:t>ortnightly subject-specific training throughout out the course from subject specialists at Oundle School.</w:t>
            </w:r>
          </w:p>
          <w:p w14:paraId="4C93A537" w14:textId="11988F75" w:rsidR="0028059F" w:rsidRDefault="0028059F" w:rsidP="00F47851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 xml:space="preserve">The opportunity </w:t>
            </w:r>
            <w:r w:rsidR="00ED6C69">
              <w:t xml:space="preserve">for trainees </w:t>
            </w:r>
            <w:r>
              <w:t>to build up teaching very gradually.</w:t>
            </w:r>
          </w:p>
          <w:p w14:paraId="384166C5" w14:textId="77777777" w:rsidR="00F9730F" w:rsidRDefault="0028059F" w:rsidP="00F47851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>Placement</w:t>
            </w:r>
            <w:r w:rsidR="00F9730F">
              <w:t>s at two of our thirty partner schools in the area, enabling trainees to experience teaching in both independent and maintained sectors.</w:t>
            </w:r>
          </w:p>
          <w:p w14:paraId="7F12EBEC" w14:textId="42E1E4BC" w:rsidR="00C14B42" w:rsidRDefault="00F9730F" w:rsidP="00F47851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 xml:space="preserve">Generous tax-free bursaries </w:t>
            </w:r>
            <w:r w:rsidR="0079117F">
              <w:t>(subject to eligibility and DfE announcement every year) from the government</w:t>
            </w:r>
            <w:r w:rsidR="004B2396">
              <w:t>, c</w:t>
            </w:r>
            <w:r w:rsidR="003F74EB">
              <w:t xml:space="preserve">urrently </w:t>
            </w:r>
            <w:r w:rsidR="009E76EB">
              <w:t>£2</w:t>
            </w:r>
            <w:r w:rsidR="00110FDE">
              <w:t>6</w:t>
            </w:r>
            <w:r w:rsidR="009E76EB">
              <w:t xml:space="preserve">,000 </w:t>
            </w:r>
            <w:r w:rsidR="003F74EB">
              <w:t>(or a £2</w:t>
            </w:r>
            <w:r w:rsidR="00110FDE">
              <w:t>8</w:t>
            </w:r>
            <w:r w:rsidR="003F74EB">
              <w:t>,000 scholarship</w:t>
            </w:r>
            <w:r w:rsidR="004B2396">
              <w:t xml:space="preserve"> subject to eligibility</w:t>
            </w:r>
            <w:r w:rsidR="003F74EB">
              <w:t>)</w:t>
            </w:r>
            <w:r w:rsidR="002B1284">
              <w:t>.</w:t>
            </w:r>
          </w:p>
          <w:p w14:paraId="2033CCEF" w14:textId="4A8A4D5B" w:rsidR="006A40EB" w:rsidRDefault="006A40EB" w:rsidP="00F47851">
            <w:pPr>
              <w:pStyle w:val="ListParagraph"/>
              <w:numPr>
                <w:ilvl w:val="0"/>
                <w:numId w:val="8"/>
              </w:numPr>
              <w:jc w:val="both"/>
            </w:pPr>
            <w:r w:rsidRPr="00C14B42">
              <w:rPr>
                <w:color w:val="0D0D0D"/>
              </w:rPr>
              <w:t>1-year course.</w:t>
            </w:r>
          </w:p>
          <w:p w14:paraId="1AF011B6" w14:textId="4E0C5EA7" w:rsidR="004B2BBA" w:rsidRDefault="004B2BBA"/>
        </w:tc>
      </w:tr>
      <w:tr w:rsidR="004B2BBA" w14:paraId="389A2E0C" w14:textId="77777777" w:rsidTr="004B2BBA">
        <w:tc>
          <w:tcPr>
            <w:tcW w:w="3539" w:type="dxa"/>
          </w:tcPr>
          <w:p w14:paraId="72305AE1" w14:textId="6A41DD0D" w:rsidR="004B2BBA" w:rsidRDefault="004B2BBA">
            <w:r w:rsidRPr="009E3AE3">
              <w:rPr>
                <w:b/>
                <w:bCs/>
              </w:rPr>
              <w:t>Geographical areas covered</w:t>
            </w:r>
            <w:r>
              <w:t xml:space="preserve"> </w:t>
            </w:r>
          </w:p>
          <w:p w14:paraId="6AB6548E" w14:textId="77777777" w:rsidR="004B2BBA" w:rsidRDefault="004B2BBA"/>
          <w:p w14:paraId="78DA7033" w14:textId="1701C29D" w:rsidR="004B2BBA" w:rsidRDefault="004B2BBA"/>
        </w:tc>
        <w:tc>
          <w:tcPr>
            <w:tcW w:w="5477" w:type="dxa"/>
          </w:tcPr>
          <w:p w14:paraId="079005FD" w14:textId="77777777" w:rsidR="00A856EE" w:rsidRDefault="00A856EE" w:rsidP="00A856EE">
            <w:pPr>
              <w:pStyle w:val="ListParagraph"/>
              <w:numPr>
                <w:ilvl w:val="0"/>
                <w:numId w:val="3"/>
              </w:numPr>
            </w:pPr>
            <w:r>
              <w:t>Oundle</w:t>
            </w:r>
          </w:p>
          <w:p w14:paraId="4A8742FB" w14:textId="77777777" w:rsidR="00A856EE" w:rsidRDefault="00A856EE" w:rsidP="00A856EE">
            <w:pPr>
              <w:pStyle w:val="ListParagraph"/>
              <w:numPr>
                <w:ilvl w:val="0"/>
                <w:numId w:val="3"/>
              </w:numPr>
            </w:pPr>
            <w:r>
              <w:t>Peterborough</w:t>
            </w:r>
          </w:p>
          <w:p w14:paraId="4A9974EF" w14:textId="77777777" w:rsidR="00A856EE" w:rsidRDefault="00A856EE" w:rsidP="00A856EE">
            <w:pPr>
              <w:pStyle w:val="ListParagraph"/>
              <w:numPr>
                <w:ilvl w:val="0"/>
                <w:numId w:val="3"/>
              </w:numPr>
            </w:pPr>
            <w:r>
              <w:t>Wellingborough</w:t>
            </w:r>
          </w:p>
          <w:p w14:paraId="3C103351" w14:textId="77777777" w:rsidR="00A856EE" w:rsidRDefault="00A856EE" w:rsidP="00A856EE">
            <w:pPr>
              <w:pStyle w:val="ListParagraph"/>
              <w:numPr>
                <w:ilvl w:val="0"/>
                <w:numId w:val="3"/>
              </w:numPr>
            </w:pPr>
            <w:r>
              <w:t>Oakham</w:t>
            </w:r>
          </w:p>
          <w:p w14:paraId="34516061" w14:textId="77777777" w:rsidR="00A856EE" w:rsidRDefault="00A856EE" w:rsidP="00A856EE">
            <w:pPr>
              <w:pStyle w:val="ListParagraph"/>
              <w:numPr>
                <w:ilvl w:val="0"/>
                <w:numId w:val="3"/>
              </w:numPr>
            </w:pPr>
            <w:r>
              <w:t>Uppingham</w:t>
            </w:r>
          </w:p>
          <w:p w14:paraId="4ECCCDC9" w14:textId="77777777" w:rsidR="00A856EE" w:rsidRDefault="00A856EE" w:rsidP="00A856EE">
            <w:pPr>
              <w:pStyle w:val="ListParagraph"/>
              <w:numPr>
                <w:ilvl w:val="0"/>
                <w:numId w:val="3"/>
              </w:numPr>
            </w:pPr>
            <w:r>
              <w:t>Corby</w:t>
            </w:r>
          </w:p>
          <w:p w14:paraId="3A14BE33" w14:textId="77777777" w:rsidR="00A856EE" w:rsidRDefault="00A856EE" w:rsidP="00A856EE">
            <w:pPr>
              <w:pStyle w:val="ListParagraph"/>
              <w:numPr>
                <w:ilvl w:val="0"/>
                <w:numId w:val="3"/>
              </w:numPr>
            </w:pPr>
            <w:r>
              <w:t>Kettering</w:t>
            </w:r>
          </w:p>
          <w:p w14:paraId="183AA7AB" w14:textId="64E47CBF" w:rsidR="00AA4A5A" w:rsidRDefault="00AA4A5A" w:rsidP="00A856EE">
            <w:pPr>
              <w:pStyle w:val="ListParagraph"/>
              <w:numPr>
                <w:ilvl w:val="0"/>
                <w:numId w:val="3"/>
              </w:numPr>
            </w:pPr>
            <w:r>
              <w:t>Stamford</w:t>
            </w:r>
          </w:p>
          <w:p w14:paraId="0F833A4D" w14:textId="0949A8DF" w:rsidR="00AA4A5A" w:rsidRDefault="00AA4A5A" w:rsidP="00A856EE">
            <w:pPr>
              <w:pStyle w:val="ListParagraph"/>
              <w:numPr>
                <w:ilvl w:val="0"/>
                <w:numId w:val="3"/>
              </w:numPr>
            </w:pPr>
            <w:r>
              <w:t>Bedford</w:t>
            </w:r>
          </w:p>
          <w:p w14:paraId="58426ECB" w14:textId="5063417C" w:rsidR="00AA4A5A" w:rsidRDefault="00AA4A5A" w:rsidP="00A856EE">
            <w:pPr>
              <w:pStyle w:val="ListParagraph"/>
              <w:numPr>
                <w:ilvl w:val="0"/>
                <w:numId w:val="3"/>
              </w:numPr>
            </w:pPr>
            <w:r>
              <w:t>Cambridge</w:t>
            </w:r>
          </w:p>
          <w:p w14:paraId="058DC17C" w14:textId="0AD4A015" w:rsidR="00AA4A5A" w:rsidRDefault="00AA4A5A" w:rsidP="00A856EE">
            <w:pPr>
              <w:pStyle w:val="ListParagraph"/>
              <w:numPr>
                <w:ilvl w:val="0"/>
                <w:numId w:val="3"/>
              </w:numPr>
            </w:pPr>
            <w:r>
              <w:t>Bourne</w:t>
            </w:r>
          </w:p>
          <w:p w14:paraId="391BF0FD" w14:textId="55E1D767" w:rsidR="001A504F" w:rsidRDefault="001A504F" w:rsidP="00A856EE">
            <w:pPr>
              <w:pStyle w:val="ListParagraph"/>
              <w:numPr>
                <w:ilvl w:val="0"/>
                <w:numId w:val="3"/>
              </w:numPr>
            </w:pPr>
            <w:r>
              <w:t>Ely</w:t>
            </w:r>
          </w:p>
          <w:p w14:paraId="5927CC96" w14:textId="213CECCA" w:rsidR="00216436" w:rsidRDefault="00216436" w:rsidP="00A856EE">
            <w:pPr>
              <w:pStyle w:val="ListParagraph"/>
              <w:numPr>
                <w:ilvl w:val="0"/>
                <w:numId w:val="3"/>
              </w:numPr>
            </w:pPr>
            <w:r>
              <w:t>Rugby</w:t>
            </w:r>
          </w:p>
          <w:p w14:paraId="2D0BEA5A" w14:textId="77777777" w:rsidR="00A856EE" w:rsidRDefault="00216436" w:rsidP="00216436">
            <w:pPr>
              <w:pStyle w:val="ListParagraph"/>
              <w:numPr>
                <w:ilvl w:val="0"/>
                <w:numId w:val="3"/>
              </w:numPr>
            </w:pPr>
            <w:r>
              <w:t>Leicester</w:t>
            </w:r>
          </w:p>
          <w:p w14:paraId="308FC91B" w14:textId="77777777" w:rsidR="00445951" w:rsidRDefault="00445951" w:rsidP="00445951"/>
          <w:p w14:paraId="6F0F4A16" w14:textId="4AEB837D" w:rsidR="00445951" w:rsidRDefault="00445951" w:rsidP="00445951"/>
        </w:tc>
      </w:tr>
      <w:tr w:rsidR="004B2BBA" w14:paraId="382AFC10" w14:textId="77777777" w:rsidTr="004B2BBA">
        <w:tc>
          <w:tcPr>
            <w:tcW w:w="3539" w:type="dxa"/>
          </w:tcPr>
          <w:p w14:paraId="66801514" w14:textId="7BCA2D50" w:rsidR="004B2BBA" w:rsidRDefault="004B2BBA">
            <w:r w:rsidRPr="009E3AE3">
              <w:rPr>
                <w:b/>
                <w:bCs/>
              </w:rPr>
              <w:lastRenderedPageBreak/>
              <w:t>Courses offered</w:t>
            </w:r>
            <w:r>
              <w:t xml:space="preserve"> </w:t>
            </w:r>
          </w:p>
          <w:p w14:paraId="00BAFCBB" w14:textId="77777777" w:rsidR="004B2BBA" w:rsidRDefault="004B2BBA"/>
          <w:p w14:paraId="29982388" w14:textId="77777777" w:rsidR="004B2BBA" w:rsidRDefault="004B2BBA"/>
          <w:p w14:paraId="7A08F594" w14:textId="77777777" w:rsidR="004B2BBA" w:rsidRDefault="004B2BBA"/>
          <w:p w14:paraId="0DE5462C" w14:textId="58951722" w:rsidR="004B2BBA" w:rsidRDefault="004B2BBA"/>
        </w:tc>
        <w:tc>
          <w:tcPr>
            <w:tcW w:w="5477" w:type="dxa"/>
          </w:tcPr>
          <w:p w14:paraId="6D74B77A" w14:textId="0631C39B" w:rsidR="00121D81" w:rsidRDefault="00121D81" w:rsidP="002B1284">
            <w:r>
              <w:t>Secondary only</w:t>
            </w:r>
            <w:r w:rsidR="002B26CF">
              <w:t xml:space="preserve"> (11-16)</w:t>
            </w:r>
            <w:r>
              <w:t>.</w:t>
            </w:r>
          </w:p>
          <w:p w14:paraId="1228D173" w14:textId="77777777" w:rsidR="002B26CF" w:rsidRDefault="002B26CF" w:rsidP="00E40CF3">
            <w:pPr>
              <w:pStyle w:val="ListParagraph"/>
              <w:numPr>
                <w:ilvl w:val="0"/>
                <w:numId w:val="2"/>
              </w:numPr>
            </w:pPr>
            <w:r>
              <w:t>Modern Languages</w:t>
            </w:r>
            <w:r w:rsidR="004379C4">
              <w:t>, as follows:</w:t>
            </w:r>
          </w:p>
          <w:p w14:paraId="14F342FC" w14:textId="77777777" w:rsidR="004379C4" w:rsidRDefault="004379C4" w:rsidP="00E40CF3">
            <w:pPr>
              <w:pStyle w:val="ListParagraph"/>
              <w:numPr>
                <w:ilvl w:val="1"/>
                <w:numId w:val="2"/>
              </w:numPr>
            </w:pPr>
            <w:r>
              <w:t>French, Spanish or German</w:t>
            </w:r>
          </w:p>
          <w:p w14:paraId="2F8D88FF" w14:textId="2661AC53" w:rsidR="009F632C" w:rsidRDefault="009F632C" w:rsidP="00E40CF3">
            <w:pPr>
              <w:pStyle w:val="ListParagraph"/>
              <w:numPr>
                <w:ilvl w:val="1"/>
                <w:numId w:val="2"/>
              </w:numPr>
            </w:pPr>
            <w:r>
              <w:t>Arabic *</w:t>
            </w:r>
          </w:p>
          <w:p w14:paraId="26CC43DA" w14:textId="29DD4A56" w:rsidR="009F632C" w:rsidRDefault="009F632C" w:rsidP="00E40CF3">
            <w:pPr>
              <w:pStyle w:val="ListParagraph"/>
              <w:numPr>
                <w:ilvl w:val="1"/>
                <w:numId w:val="2"/>
              </w:numPr>
            </w:pPr>
            <w:r>
              <w:t>Italian *</w:t>
            </w:r>
          </w:p>
          <w:p w14:paraId="515D9F18" w14:textId="4590677D" w:rsidR="009F632C" w:rsidRDefault="009F632C" w:rsidP="00E40CF3">
            <w:pPr>
              <w:pStyle w:val="ListParagraph"/>
              <w:numPr>
                <w:ilvl w:val="1"/>
                <w:numId w:val="2"/>
              </w:numPr>
            </w:pPr>
            <w:r>
              <w:t>Mandarin *</w:t>
            </w:r>
          </w:p>
          <w:p w14:paraId="1CB34E39" w14:textId="0C588B48" w:rsidR="0063689D" w:rsidRDefault="0063689D" w:rsidP="00E40CF3">
            <w:pPr>
              <w:pStyle w:val="ListParagraph"/>
              <w:numPr>
                <w:ilvl w:val="1"/>
                <w:numId w:val="2"/>
              </w:numPr>
            </w:pPr>
            <w:r>
              <w:t>Russian*</w:t>
            </w:r>
          </w:p>
          <w:p w14:paraId="6C59DEBF" w14:textId="3E824887" w:rsidR="00216436" w:rsidRDefault="00216436" w:rsidP="00E40CF3">
            <w:pPr>
              <w:pStyle w:val="ListParagraph"/>
              <w:numPr>
                <w:ilvl w:val="1"/>
                <w:numId w:val="2"/>
              </w:numPr>
            </w:pPr>
            <w:r>
              <w:t>Japanese*</w:t>
            </w:r>
          </w:p>
          <w:p w14:paraId="0C57121B" w14:textId="77777777" w:rsidR="009F632C" w:rsidRDefault="009F632C" w:rsidP="009F632C">
            <w:pPr>
              <w:pStyle w:val="ListParagraph"/>
            </w:pPr>
          </w:p>
          <w:p w14:paraId="5F7BF1D1" w14:textId="4A3A7133" w:rsidR="009F632C" w:rsidRDefault="00E40CF3" w:rsidP="00516FD2">
            <w:pPr>
              <w:ind w:left="720"/>
            </w:pPr>
            <w:r>
              <w:t xml:space="preserve">* </w:t>
            </w:r>
            <w:proofErr w:type="gramStart"/>
            <w:r>
              <w:t>to</w:t>
            </w:r>
            <w:proofErr w:type="gramEnd"/>
            <w:r>
              <w:t xml:space="preserve"> be </w:t>
            </w:r>
            <w:r w:rsidR="00516FD2">
              <w:t>taken</w:t>
            </w:r>
            <w:r>
              <w:t xml:space="preserve"> in conjunction with either French, Spanish or German</w:t>
            </w:r>
          </w:p>
          <w:p w14:paraId="2FC1C839" w14:textId="26096B54" w:rsidR="00E40CF3" w:rsidRDefault="00E40CF3" w:rsidP="00E40CF3"/>
        </w:tc>
      </w:tr>
      <w:tr w:rsidR="004B2BBA" w14:paraId="22A0EDBA" w14:textId="77777777" w:rsidTr="004B2BBA">
        <w:tc>
          <w:tcPr>
            <w:tcW w:w="3539" w:type="dxa"/>
          </w:tcPr>
          <w:p w14:paraId="213B77DE" w14:textId="77777777" w:rsidR="004B2BBA" w:rsidRDefault="004B2BBA" w:rsidP="00445951">
            <w:r w:rsidRPr="009E3AE3">
              <w:rPr>
                <w:b/>
                <w:bCs/>
              </w:rPr>
              <w:t>Routes into teaching offered</w:t>
            </w:r>
            <w:r>
              <w:t xml:space="preserve"> </w:t>
            </w:r>
          </w:p>
          <w:p w14:paraId="6414C4FB" w14:textId="2E68F852" w:rsidR="00445951" w:rsidRDefault="00445951" w:rsidP="00445951"/>
        </w:tc>
        <w:tc>
          <w:tcPr>
            <w:tcW w:w="5477" w:type="dxa"/>
          </w:tcPr>
          <w:p w14:paraId="0BD5C2DA" w14:textId="1722D598" w:rsidR="00121D81" w:rsidRDefault="00121D81">
            <w:r>
              <w:t>QTS with PGCE</w:t>
            </w:r>
          </w:p>
        </w:tc>
      </w:tr>
      <w:tr w:rsidR="004B2BBA" w14:paraId="711FDFEF" w14:textId="77777777" w:rsidTr="004B2BBA">
        <w:tc>
          <w:tcPr>
            <w:tcW w:w="3539" w:type="dxa"/>
          </w:tcPr>
          <w:p w14:paraId="5BE8425D" w14:textId="0172438A" w:rsidR="004B2BBA" w:rsidRPr="009E3AE3" w:rsidRDefault="009E3AE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Main contact and contact details </w:t>
            </w:r>
          </w:p>
          <w:p w14:paraId="4ECE5728" w14:textId="77777777" w:rsidR="004B2BBA" w:rsidRDefault="004B2BBA"/>
          <w:p w14:paraId="5E183FF9" w14:textId="77777777" w:rsidR="004B2BBA" w:rsidRDefault="004B2BBA"/>
          <w:p w14:paraId="12CCCBD2" w14:textId="6334D8C6" w:rsidR="004B2BBA" w:rsidRDefault="004B2BBA"/>
        </w:tc>
        <w:tc>
          <w:tcPr>
            <w:tcW w:w="5477" w:type="dxa"/>
          </w:tcPr>
          <w:p w14:paraId="748977B6" w14:textId="77777777" w:rsidR="004C6141" w:rsidRDefault="00DF2330">
            <w:r>
              <w:t>Sara Davidson (Director of SCITTs at Oundle School) via the SCITT Administrator</w:t>
            </w:r>
            <w:r w:rsidR="00DD20D1">
              <w:t xml:space="preserve"> (Oundle Hub)</w:t>
            </w:r>
            <w:r>
              <w:t>, Clare Douglas</w:t>
            </w:r>
            <w:r w:rsidR="004C6141">
              <w:t>.</w:t>
            </w:r>
          </w:p>
          <w:p w14:paraId="3A01ABDD" w14:textId="77777777" w:rsidR="004C6141" w:rsidRDefault="004C6141"/>
          <w:p w14:paraId="55EB39FD" w14:textId="0CF0D2DC" w:rsidR="00DF2330" w:rsidRPr="00216436" w:rsidRDefault="00DF2330">
            <w:pPr>
              <w:rPr>
                <w:lang w:val="fr-FR"/>
              </w:rPr>
            </w:pPr>
            <w:proofErr w:type="gramStart"/>
            <w:r w:rsidRPr="00216436">
              <w:rPr>
                <w:lang w:val="fr-FR"/>
              </w:rPr>
              <w:t>Email:</w:t>
            </w:r>
            <w:proofErr w:type="gramEnd"/>
            <w:r w:rsidRPr="00216436">
              <w:rPr>
                <w:lang w:val="fr-FR"/>
              </w:rPr>
              <w:t xml:space="preserve"> </w:t>
            </w:r>
            <w:hyperlink r:id="rId9" w:history="1">
              <w:r w:rsidR="004C6141" w:rsidRPr="00216436">
                <w:rPr>
                  <w:rStyle w:val="Hyperlink"/>
                  <w:lang w:val="fr-FR"/>
                </w:rPr>
                <w:t>cdouglas@oundleschool.org.uk</w:t>
              </w:r>
            </w:hyperlink>
          </w:p>
          <w:p w14:paraId="7222267A" w14:textId="617E9149" w:rsidR="00062CE9" w:rsidRPr="00216436" w:rsidRDefault="00062CE9">
            <w:pPr>
              <w:rPr>
                <w:lang w:val="fr-FR"/>
              </w:rPr>
            </w:pPr>
            <w:proofErr w:type="spellStart"/>
            <w:proofErr w:type="gramStart"/>
            <w:r w:rsidRPr="00216436">
              <w:rPr>
                <w:lang w:val="fr-FR"/>
              </w:rPr>
              <w:t>Telephone</w:t>
            </w:r>
            <w:proofErr w:type="spellEnd"/>
            <w:r w:rsidRPr="00216436">
              <w:rPr>
                <w:lang w:val="fr-FR"/>
              </w:rPr>
              <w:t>:</w:t>
            </w:r>
            <w:proofErr w:type="gramEnd"/>
            <w:r w:rsidRPr="00216436">
              <w:rPr>
                <w:lang w:val="fr-FR"/>
              </w:rPr>
              <w:t xml:space="preserve"> 01832 277138</w:t>
            </w:r>
          </w:p>
          <w:p w14:paraId="299A79E7" w14:textId="77777777" w:rsidR="00062CE9" w:rsidRPr="00216436" w:rsidRDefault="00062CE9">
            <w:pPr>
              <w:rPr>
                <w:lang w:val="fr-FR"/>
              </w:rPr>
            </w:pPr>
          </w:p>
          <w:p w14:paraId="64CE4C3E" w14:textId="114F5171" w:rsidR="005C64FF" w:rsidRDefault="005C64FF" w:rsidP="00C67528">
            <w:pPr>
              <w:pStyle w:val="ListParagraph"/>
              <w:numPr>
                <w:ilvl w:val="0"/>
                <w:numId w:val="1"/>
              </w:numPr>
            </w:pPr>
            <w:r>
              <w:t xml:space="preserve">NML SCITT: </w:t>
            </w:r>
            <w:hyperlink r:id="rId10" w:history="1">
              <w:r w:rsidR="005A4880">
                <w:rPr>
                  <w:rStyle w:val="Hyperlink"/>
                </w:rPr>
                <w:t>National Modern Languages SCITT - Home</w:t>
              </w:r>
            </w:hyperlink>
          </w:p>
          <w:p w14:paraId="7168EFAD" w14:textId="03F465AF" w:rsidR="005A4880" w:rsidRDefault="005A4880" w:rsidP="00C67528">
            <w:pPr>
              <w:pStyle w:val="ListParagraph"/>
              <w:numPr>
                <w:ilvl w:val="0"/>
                <w:numId w:val="1"/>
              </w:numPr>
            </w:pPr>
            <w:r>
              <w:t xml:space="preserve">Oundle </w:t>
            </w:r>
            <w:r w:rsidR="004B2396">
              <w:t>Hub</w:t>
            </w:r>
            <w:r>
              <w:t xml:space="preserve">: </w:t>
            </w:r>
            <w:hyperlink r:id="rId11" w:history="1">
              <w:r w:rsidR="009C2DF8">
                <w:rPr>
                  <w:rStyle w:val="Hyperlink"/>
                </w:rPr>
                <w:t>SCITT Hub - Oundle School</w:t>
              </w:r>
            </w:hyperlink>
          </w:p>
          <w:p w14:paraId="55B3E332" w14:textId="64854079" w:rsidR="009A0BEF" w:rsidRDefault="009A0BEF"/>
        </w:tc>
      </w:tr>
    </w:tbl>
    <w:p w14:paraId="0E50EE0F" w14:textId="77777777" w:rsidR="004B2BBA" w:rsidRDefault="004B2BBA"/>
    <w:sectPr w:rsidR="004B2B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F4A0B"/>
    <w:multiLevelType w:val="hybridMultilevel"/>
    <w:tmpl w:val="A2E4B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6769A"/>
    <w:multiLevelType w:val="hybridMultilevel"/>
    <w:tmpl w:val="F5B60C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FF122A"/>
    <w:multiLevelType w:val="hybridMultilevel"/>
    <w:tmpl w:val="32AECD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8E4433"/>
    <w:multiLevelType w:val="hybridMultilevel"/>
    <w:tmpl w:val="3CF63A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D55362"/>
    <w:multiLevelType w:val="hybridMultilevel"/>
    <w:tmpl w:val="25464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F08CE"/>
    <w:multiLevelType w:val="hybridMultilevel"/>
    <w:tmpl w:val="E764A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ED596D"/>
    <w:multiLevelType w:val="hybridMultilevel"/>
    <w:tmpl w:val="C26E9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961EC"/>
    <w:multiLevelType w:val="hybridMultilevel"/>
    <w:tmpl w:val="CA9A2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928057">
    <w:abstractNumId w:val="2"/>
  </w:num>
  <w:num w:numId="2" w16cid:durableId="590744309">
    <w:abstractNumId w:val="1"/>
  </w:num>
  <w:num w:numId="3" w16cid:durableId="1490830686">
    <w:abstractNumId w:val="5"/>
  </w:num>
  <w:num w:numId="4" w16cid:durableId="1968972256">
    <w:abstractNumId w:val="3"/>
  </w:num>
  <w:num w:numId="5" w16cid:durableId="1475298494">
    <w:abstractNumId w:val="6"/>
  </w:num>
  <w:num w:numId="6" w16cid:durableId="719205356">
    <w:abstractNumId w:val="7"/>
  </w:num>
  <w:num w:numId="7" w16cid:durableId="513306336">
    <w:abstractNumId w:val="4"/>
  </w:num>
  <w:num w:numId="8" w16cid:durableId="1793865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BA"/>
    <w:rsid w:val="000100CF"/>
    <w:rsid w:val="00053E0F"/>
    <w:rsid w:val="00062CE9"/>
    <w:rsid w:val="000908E7"/>
    <w:rsid w:val="000F3B65"/>
    <w:rsid w:val="000F488E"/>
    <w:rsid w:val="00110556"/>
    <w:rsid w:val="00110FDE"/>
    <w:rsid w:val="00121D81"/>
    <w:rsid w:val="001628B4"/>
    <w:rsid w:val="001A504F"/>
    <w:rsid w:val="001C2F68"/>
    <w:rsid w:val="00216436"/>
    <w:rsid w:val="0028059F"/>
    <w:rsid w:val="002A0912"/>
    <w:rsid w:val="002B1284"/>
    <w:rsid w:val="002B26CF"/>
    <w:rsid w:val="002C314C"/>
    <w:rsid w:val="003562FD"/>
    <w:rsid w:val="0038517D"/>
    <w:rsid w:val="0039038A"/>
    <w:rsid w:val="003D79ED"/>
    <w:rsid w:val="003F3F64"/>
    <w:rsid w:val="003F74EB"/>
    <w:rsid w:val="00412BF5"/>
    <w:rsid w:val="00427B3B"/>
    <w:rsid w:val="004379C4"/>
    <w:rsid w:val="00445951"/>
    <w:rsid w:val="004B2396"/>
    <w:rsid w:val="004B2BBA"/>
    <w:rsid w:val="004C6141"/>
    <w:rsid w:val="004F00C9"/>
    <w:rsid w:val="00516FD2"/>
    <w:rsid w:val="00556210"/>
    <w:rsid w:val="005754B7"/>
    <w:rsid w:val="00582F3F"/>
    <w:rsid w:val="005A4880"/>
    <w:rsid w:val="005C64FF"/>
    <w:rsid w:val="00607CAB"/>
    <w:rsid w:val="00616305"/>
    <w:rsid w:val="0063689D"/>
    <w:rsid w:val="006A40EB"/>
    <w:rsid w:val="006B3A09"/>
    <w:rsid w:val="006B6CDF"/>
    <w:rsid w:val="006D66E5"/>
    <w:rsid w:val="0070368A"/>
    <w:rsid w:val="0079117F"/>
    <w:rsid w:val="007D7A66"/>
    <w:rsid w:val="008207F4"/>
    <w:rsid w:val="008245CA"/>
    <w:rsid w:val="008B3135"/>
    <w:rsid w:val="00904ADA"/>
    <w:rsid w:val="00967E99"/>
    <w:rsid w:val="009A0BEF"/>
    <w:rsid w:val="009A5BAB"/>
    <w:rsid w:val="009C2DF8"/>
    <w:rsid w:val="009E3AE3"/>
    <w:rsid w:val="009E76EB"/>
    <w:rsid w:val="009F2720"/>
    <w:rsid w:val="009F632C"/>
    <w:rsid w:val="00A1152C"/>
    <w:rsid w:val="00A469A2"/>
    <w:rsid w:val="00A57B82"/>
    <w:rsid w:val="00A8527D"/>
    <w:rsid w:val="00A856EE"/>
    <w:rsid w:val="00AA4A5A"/>
    <w:rsid w:val="00B31ECF"/>
    <w:rsid w:val="00BA2A0C"/>
    <w:rsid w:val="00C14B42"/>
    <w:rsid w:val="00C67528"/>
    <w:rsid w:val="00CD3B5D"/>
    <w:rsid w:val="00D25338"/>
    <w:rsid w:val="00D45487"/>
    <w:rsid w:val="00DC00DD"/>
    <w:rsid w:val="00DD20D1"/>
    <w:rsid w:val="00DF2330"/>
    <w:rsid w:val="00E40CF3"/>
    <w:rsid w:val="00E468A6"/>
    <w:rsid w:val="00EC5534"/>
    <w:rsid w:val="00ED6C69"/>
    <w:rsid w:val="00F47851"/>
    <w:rsid w:val="00F618A5"/>
    <w:rsid w:val="00F829EA"/>
    <w:rsid w:val="00F9730F"/>
    <w:rsid w:val="00FC5D37"/>
    <w:rsid w:val="00F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289C46"/>
  <w15:chartTrackingRefBased/>
  <w15:docId w15:val="{DB726841-C7E9-45AC-9B55-640636F0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61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614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67528"/>
    <w:pPr>
      <w:ind w:left="720"/>
      <w:contextualSpacing/>
    </w:pPr>
  </w:style>
  <w:style w:type="paragraph" w:customStyle="1" w:styleId="xxmsonormal">
    <w:name w:val="x_x_msonormal"/>
    <w:basedOn w:val="Normal"/>
    <w:rsid w:val="006A40EB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paragraph" w:customStyle="1" w:styleId="xxxmsonormal">
    <w:name w:val="x_x_xmsonormal"/>
    <w:basedOn w:val="Normal"/>
    <w:rsid w:val="006A40EB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undleschool.org.uk/partnerships/scitt-hub/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nationalmodernlanguages.com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cdouglas@oundleschoo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E6238396F1D04592A175CEC9DB1CFA" ma:contentTypeVersion="13" ma:contentTypeDescription="Create a new document." ma:contentTypeScope="" ma:versionID="ae176838a0a0f0bcc3baa011c8bf08e1">
  <xsd:schema xmlns:xsd="http://www.w3.org/2001/XMLSchema" xmlns:xs="http://www.w3.org/2001/XMLSchema" xmlns:p="http://schemas.microsoft.com/office/2006/metadata/properties" xmlns:ns2="c8d19fb7-ebee-4393-a1ea-d7556a6aafe0" xmlns:ns3="12681a80-661c-432f-8d38-66627548047c" targetNamespace="http://schemas.microsoft.com/office/2006/metadata/properties" ma:root="true" ma:fieldsID="73fce920d48413e08083d62799d44562" ns2:_="" ns3:_="">
    <xsd:import namespace="c8d19fb7-ebee-4393-a1ea-d7556a6aafe0"/>
    <xsd:import namespace="12681a80-661c-432f-8d38-6662754804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19fb7-ebee-4393-a1ea-d7556a6aaf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89c3ae2-8a85-4fa7-a66d-29e838df7f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81a80-661c-432f-8d38-6662754804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729b125-18f4-4fa3-8cfc-858877f66352}" ma:internalName="TaxCatchAll" ma:showField="CatchAllData" ma:web="12681a80-661c-432f-8d38-666275480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d19fb7-ebee-4393-a1ea-d7556a6aafe0">
      <Terms xmlns="http://schemas.microsoft.com/office/infopath/2007/PartnerControls"/>
    </lcf76f155ced4ddcb4097134ff3c332f>
    <TaxCatchAll xmlns="12681a80-661c-432f-8d38-66627548047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AB19A-7163-42C0-904C-A2D33973A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19fb7-ebee-4393-a1ea-d7556a6aafe0"/>
    <ds:schemaRef ds:uri="12681a80-661c-432f-8d38-6662754804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ACCD10-FA7A-4004-8AC9-B81A7E7216FA}">
  <ds:schemaRefs>
    <ds:schemaRef ds:uri="http://schemas.microsoft.com/office/2006/metadata/properties"/>
    <ds:schemaRef ds:uri="http://schemas.microsoft.com/office/infopath/2007/PartnerControls"/>
    <ds:schemaRef ds:uri="c8d19fb7-ebee-4393-a1ea-d7556a6aafe0"/>
    <ds:schemaRef ds:uri="12681a80-661c-432f-8d38-66627548047c"/>
  </ds:schemaRefs>
</ds:datastoreItem>
</file>

<file path=customXml/itemProps3.xml><?xml version="1.0" encoding="utf-8"?>
<ds:datastoreItem xmlns:ds="http://schemas.openxmlformats.org/officeDocument/2006/customXml" ds:itemID="{2806FF99-A929-41BC-8FFB-E30A8D7CB9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2E1F2E-98AE-4074-A09C-147616F9D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D Elleman</dc:creator>
  <cp:keywords/>
  <dc:description/>
  <cp:lastModifiedBy>Gemma Marks</cp:lastModifiedBy>
  <cp:revision>2</cp:revision>
  <dcterms:created xsi:type="dcterms:W3CDTF">2025-02-26T18:57:00Z</dcterms:created>
  <dcterms:modified xsi:type="dcterms:W3CDTF">2025-02-26T18:57:00Z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0x010100A1E6238396F1D04592A175CEC9DB1CFA</vt:lpwstr>
  </property>
</Properties>
</file>