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A8D2" w14:textId="42307BC4" w:rsidR="004B2BBA" w:rsidRPr="004B2BBA" w:rsidRDefault="004B2BBA">
      <w:pPr>
        <w:rPr>
          <w:b/>
          <w:bCs/>
        </w:rPr>
      </w:pPr>
      <w:r w:rsidRPr="004B2BBA">
        <w:rPr>
          <w:b/>
          <w:bCs/>
        </w:rPr>
        <w:t>Provider Information for Schools (for website)</w:t>
      </w:r>
    </w:p>
    <w:p w14:paraId="59C5C5AB" w14:textId="2D83EDD8" w:rsidR="004B2BBA" w:rsidRPr="004B2BBA" w:rsidRDefault="004B2BBA">
      <w:pPr>
        <w:rPr>
          <w:b/>
          <w:bCs/>
        </w:rPr>
      </w:pPr>
      <w:r w:rsidRPr="004B2BBA">
        <w:rPr>
          <w:b/>
          <w:bCs/>
        </w:rPr>
        <w:t>Training Provider Name</w:t>
      </w:r>
      <w:r w:rsidR="00D03E70">
        <w:rPr>
          <w:b/>
          <w:bCs/>
        </w:rPr>
        <w:t>: The Grand Union Teacher Training Partnership</w:t>
      </w:r>
    </w:p>
    <w:p w14:paraId="576B6F07" w14:textId="29F3F71C" w:rsidR="004B2BBA" w:rsidRPr="004B2BBA" w:rsidRDefault="004B2BBA">
      <w:pPr>
        <w:rPr>
          <w:b/>
          <w:bCs/>
        </w:rPr>
      </w:pPr>
      <w:r w:rsidRPr="004B2BBA">
        <w:rPr>
          <w:b/>
          <w:bCs/>
        </w:rPr>
        <w:t>Training Provider Address</w:t>
      </w:r>
      <w:r w:rsidR="00D03E70">
        <w:rPr>
          <w:b/>
          <w:bCs/>
        </w:rPr>
        <w:t>: GUTP House, Sponne School, Brackley Road, Towcester, NN12 6DJ</w:t>
      </w:r>
    </w:p>
    <w:p w14:paraId="57D4D9B9" w14:textId="77777777" w:rsidR="004B2BBA" w:rsidRDefault="004B2BBA"/>
    <w:p w14:paraId="7F61AC7E" w14:textId="77777777" w:rsidR="004B2BBA" w:rsidRDefault="004B2BBA"/>
    <w:tbl>
      <w:tblPr>
        <w:tblStyle w:val="TableGrid"/>
        <w:tblW w:w="0" w:type="auto"/>
        <w:tblLook w:val="04A0" w:firstRow="1" w:lastRow="0" w:firstColumn="1" w:lastColumn="0" w:noHBand="0" w:noVBand="1"/>
      </w:tblPr>
      <w:tblGrid>
        <w:gridCol w:w="3539"/>
        <w:gridCol w:w="5477"/>
      </w:tblGrid>
      <w:tr w:rsidR="004B2BBA" w14:paraId="06E42134" w14:textId="77777777" w:rsidTr="0066453F">
        <w:tc>
          <w:tcPr>
            <w:tcW w:w="9016" w:type="dxa"/>
            <w:gridSpan w:val="2"/>
          </w:tcPr>
          <w:p w14:paraId="21D6FF8E" w14:textId="77777777" w:rsidR="004B2BBA" w:rsidRPr="004B2BBA" w:rsidRDefault="004B2BBA">
            <w:pPr>
              <w:rPr>
                <w:b/>
                <w:bCs/>
              </w:rPr>
            </w:pPr>
            <w:r w:rsidRPr="004B2BBA">
              <w:rPr>
                <w:b/>
                <w:bCs/>
              </w:rPr>
              <w:t>General information about you (maximum 150 words)</w:t>
            </w:r>
          </w:p>
          <w:p w14:paraId="16D3B280" w14:textId="1635563C" w:rsidR="002A7935" w:rsidRDefault="002A7935" w:rsidP="002A7935">
            <w:r>
              <w:t>The Grand Union Teacher Training Partnership is an experienced school-centred initial teacher-training provider established in 1997. Working with a close network of secondary partnership schools, we have exten</w:t>
            </w:r>
            <w:r w:rsidR="00574665">
              <w:t xml:space="preserve">sive experience training </w:t>
            </w:r>
            <w:r>
              <w:t xml:space="preserve">teachers within Northamptonshire and Milton Keynes. </w:t>
            </w:r>
          </w:p>
          <w:p w14:paraId="52739378" w14:textId="77777777" w:rsidR="002A7935" w:rsidRDefault="002A7935" w:rsidP="002A7935"/>
          <w:p w14:paraId="36ED3A8F" w14:textId="247C960B" w:rsidR="002A7935" w:rsidRDefault="002A7935" w:rsidP="002A7935">
            <w:r>
              <w:t>We provide Secondary PGCE courses (with QTS), validated by The University of Leicester, in a range of subjects. We aim to give trainees as much pra</w:t>
            </w:r>
            <w:r w:rsidR="00D3034B">
              <w:t xml:space="preserve">ctical experience within </w:t>
            </w:r>
            <w:r>
              <w:t>the partnership schools as possible. Each Trainee’s work and programme of study is supervised by a Mentor who will take a close interest in their development as a teacher and colleague. This part of the course is complemented by a General Professional Studies programme and subject specific training.</w:t>
            </w:r>
          </w:p>
          <w:p w14:paraId="13A5A4D8" w14:textId="77777777" w:rsidR="004B2BBA" w:rsidRDefault="004B2BBA"/>
          <w:p w14:paraId="2B966E04" w14:textId="77777777" w:rsidR="00422761" w:rsidRDefault="00422761" w:rsidP="00422761">
            <w:r>
              <w:t>Our overall aim is to produce reflective professionals confident in applying for, and starting, their career as school teachers. Traditionally, over half of our Secondary Trainees take up their first teaching posts in the scheme’s Partnership Schools.</w:t>
            </w:r>
          </w:p>
          <w:p w14:paraId="3DDC0ABA" w14:textId="63FE3DD1" w:rsidR="004B2BBA" w:rsidRDefault="004B2BBA"/>
          <w:p w14:paraId="7C3682D6" w14:textId="77777777" w:rsidR="004B2BBA" w:rsidRDefault="004B2BBA"/>
          <w:p w14:paraId="6B63F11C" w14:textId="77777777" w:rsidR="004B2BBA" w:rsidRDefault="004B2BBA"/>
          <w:p w14:paraId="660944C2" w14:textId="77777777" w:rsidR="004B2BBA" w:rsidRDefault="004B2BBA"/>
          <w:p w14:paraId="640107A5" w14:textId="77777777" w:rsidR="004B2BBA" w:rsidRDefault="004B2BBA"/>
          <w:p w14:paraId="104E3A46" w14:textId="77777777" w:rsidR="004B2BBA" w:rsidRDefault="004B2BBA"/>
          <w:p w14:paraId="38780A43" w14:textId="77777777" w:rsidR="004B2BBA" w:rsidRDefault="004B2BBA"/>
          <w:p w14:paraId="1AF011B6" w14:textId="4E0C5EA7" w:rsidR="004B2BBA" w:rsidRDefault="004B2BBA"/>
        </w:tc>
      </w:tr>
      <w:tr w:rsidR="004B2BBA" w14:paraId="389A2E0C" w14:textId="77777777" w:rsidTr="004B2BBA">
        <w:tc>
          <w:tcPr>
            <w:tcW w:w="3539" w:type="dxa"/>
          </w:tcPr>
          <w:p w14:paraId="72305AE1" w14:textId="77777777" w:rsidR="004B2BBA" w:rsidRDefault="004B2BBA">
            <w:r w:rsidRPr="009E3AE3">
              <w:rPr>
                <w:b/>
                <w:bCs/>
              </w:rPr>
              <w:t>Geographical areas covered</w:t>
            </w:r>
            <w:r>
              <w:t xml:space="preserve"> (be specific e.g. Wellingborough, Kettering etc.)</w:t>
            </w:r>
          </w:p>
          <w:p w14:paraId="6AB6548E" w14:textId="77777777" w:rsidR="004B2BBA" w:rsidRDefault="004B2BBA"/>
          <w:p w14:paraId="78DA7033" w14:textId="1701C29D" w:rsidR="004B2BBA" w:rsidRDefault="004B2BBA"/>
        </w:tc>
        <w:tc>
          <w:tcPr>
            <w:tcW w:w="5477" w:type="dxa"/>
          </w:tcPr>
          <w:p w14:paraId="6F0F4A16" w14:textId="6972520A" w:rsidR="004B2BBA" w:rsidRDefault="00BD42CB">
            <w:r>
              <w:t xml:space="preserve">Whole of Northamptonshire </w:t>
            </w:r>
            <w:r w:rsidR="00E6305A">
              <w:t>and Milton Keynes</w:t>
            </w:r>
          </w:p>
        </w:tc>
      </w:tr>
      <w:tr w:rsidR="004B2BBA" w14:paraId="382AFC10" w14:textId="77777777" w:rsidTr="004B2BBA">
        <w:tc>
          <w:tcPr>
            <w:tcW w:w="3539" w:type="dxa"/>
          </w:tcPr>
          <w:p w14:paraId="66801514" w14:textId="77777777" w:rsidR="004B2BBA" w:rsidRDefault="004B2BBA">
            <w:r w:rsidRPr="009E3AE3">
              <w:rPr>
                <w:b/>
                <w:bCs/>
              </w:rPr>
              <w:t>Courses offered</w:t>
            </w:r>
            <w:r>
              <w:t xml:space="preserve"> (e.g. primary, secondary, subjects, age ranges)</w:t>
            </w:r>
          </w:p>
          <w:p w14:paraId="00BAFCBB" w14:textId="77777777" w:rsidR="004B2BBA" w:rsidRDefault="004B2BBA"/>
          <w:p w14:paraId="29982388" w14:textId="77777777" w:rsidR="004B2BBA" w:rsidRDefault="004B2BBA"/>
          <w:p w14:paraId="7A08F594" w14:textId="77777777" w:rsidR="004B2BBA" w:rsidRDefault="004B2BBA"/>
          <w:p w14:paraId="0DE5462C" w14:textId="58951722" w:rsidR="004B2BBA" w:rsidRDefault="004B2BBA"/>
        </w:tc>
        <w:tc>
          <w:tcPr>
            <w:tcW w:w="5477" w:type="dxa"/>
          </w:tcPr>
          <w:p w14:paraId="4E85DFA3" w14:textId="7F44321E" w:rsidR="004B2BBA" w:rsidRDefault="00E6305A">
            <w:r>
              <w:t xml:space="preserve">Business Studies (14-19), Computer Science (11-16), Design &amp; Technology including Food (11-19), </w:t>
            </w:r>
            <w:r w:rsidR="00836177">
              <w:t>English (11-19), Geography (11-19), History (11-19), Maths (11-19), MFL – French, German and Spanish (11-19), Science – Biology, Chemistry, Physics (11-19)</w:t>
            </w:r>
            <w:r w:rsidR="009F0095">
              <w:t>, PE (11-19)</w:t>
            </w:r>
          </w:p>
          <w:p w14:paraId="2FC1C839" w14:textId="70718846" w:rsidR="00E6305A" w:rsidRDefault="00E6305A"/>
        </w:tc>
      </w:tr>
      <w:tr w:rsidR="004B2BBA" w14:paraId="22A0EDBA" w14:textId="77777777" w:rsidTr="004B2BBA">
        <w:tc>
          <w:tcPr>
            <w:tcW w:w="3539" w:type="dxa"/>
          </w:tcPr>
          <w:p w14:paraId="4A6AB4A0" w14:textId="77777777" w:rsidR="004B2BBA" w:rsidRDefault="004B2BBA">
            <w:r w:rsidRPr="009E3AE3">
              <w:rPr>
                <w:b/>
                <w:bCs/>
              </w:rPr>
              <w:t>Routes into teaching offered</w:t>
            </w:r>
            <w:r>
              <w:t xml:space="preserve"> (e.g. primary general, primary specialist, assessment only QTS, QTS with PGCE, QTS only)</w:t>
            </w:r>
          </w:p>
          <w:p w14:paraId="6E2B6070" w14:textId="77777777" w:rsidR="004B2BBA" w:rsidRDefault="004B2BBA"/>
          <w:p w14:paraId="02AB321A" w14:textId="77777777" w:rsidR="004B2BBA" w:rsidRDefault="004B2BBA"/>
          <w:p w14:paraId="3101CA93" w14:textId="77777777" w:rsidR="004B2BBA" w:rsidRDefault="004B2BBA"/>
          <w:p w14:paraId="6414C4FB" w14:textId="00E5447C" w:rsidR="004B2BBA" w:rsidRDefault="004B2BBA"/>
        </w:tc>
        <w:tc>
          <w:tcPr>
            <w:tcW w:w="5477" w:type="dxa"/>
          </w:tcPr>
          <w:p w14:paraId="22B9FA8F" w14:textId="77777777" w:rsidR="004B2BBA" w:rsidRDefault="009F0095">
            <w:r>
              <w:t>PGCE with QTS</w:t>
            </w:r>
          </w:p>
          <w:p w14:paraId="0BD5C2DA" w14:textId="660FA8AA" w:rsidR="009F0095" w:rsidRDefault="009F0095">
            <w:r>
              <w:t>Assessment Only QTS</w:t>
            </w:r>
          </w:p>
        </w:tc>
      </w:tr>
      <w:tr w:rsidR="004B2BBA" w14:paraId="711FDFEF" w14:textId="77777777" w:rsidTr="004B2BBA">
        <w:tc>
          <w:tcPr>
            <w:tcW w:w="3539" w:type="dxa"/>
          </w:tcPr>
          <w:p w14:paraId="5BE8425D" w14:textId="1BE42591" w:rsidR="004B2BBA" w:rsidRPr="009E3AE3" w:rsidRDefault="009E3AE3">
            <w:pPr>
              <w:rPr>
                <w:b/>
                <w:bCs/>
              </w:rPr>
            </w:pPr>
            <w:r>
              <w:rPr>
                <w:b/>
                <w:bCs/>
              </w:rPr>
              <w:lastRenderedPageBreak/>
              <w:t xml:space="preserve">Main contact and contact details </w:t>
            </w:r>
            <w:r w:rsidRPr="009E3AE3">
              <w:t>(including website address)</w:t>
            </w:r>
          </w:p>
          <w:p w14:paraId="4ECE5728" w14:textId="77777777" w:rsidR="004B2BBA" w:rsidRDefault="004B2BBA"/>
          <w:p w14:paraId="5E183FF9" w14:textId="77777777" w:rsidR="004B2BBA" w:rsidRDefault="004B2BBA"/>
          <w:p w14:paraId="12CCCBD2" w14:textId="6334D8C6" w:rsidR="004B2BBA" w:rsidRDefault="004B2BBA"/>
        </w:tc>
        <w:tc>
          <w:tcPr>
            <w:tcW w:w="5477" w:type="dxa"/>
          </w:tcPr>
          <w:p w14:paraId="129B2CD8" w14:textId="77777777" w:rsidR="004B2BBA" w:rsidRDefault="001C3A3D">
            <w:r>
              <w:t>Gutp.co.uk</w:t>
            </w:r>
          </w:p>
          <w:p w14:paraId="2CA0F4FB" w14:textId="77777777" w:rsidR="001C3A3D" w:rsidRDefault="001C3A3D"/>
          <w:p w14:paraId="55B3E332" w14:textId="25D2856D" w:rsidR="001C3A3D" w:rsidRDefault="001C3A3D">
            <w:r>
              <w:t>Recruitment Officer – Kate Martin email gutprecruitment@sponne.org.uk</w:t>
            </w:r>
          </w:p>
        </w:tc>
      </w:tr>
    </w:tbl>
    <w:p w14:paraId="45562432" w14:textId="77777777" w:rsidR="004B2BBA" w:rsidRDefault="004B2BBA"/>
    <w:p w14:paraId="0E50EE0F" w14:textId="77777777" w:rsidR="004B2BBA" w:rsidRDefault="004B2BBA"/>
    <w:sectPr w:rsidR="004B2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BA"/>
    <w:rsid w:val="0010439E"/>
    <w:rsid w:val="001C3A3D"/>
    <w:rsid w:val="002A7935"/>
    <w:rsid w:val="00422761"/>
    <w:rsid w:val="004B2BBA"/>
    <w:rsid w:val="00574665"/>
    <w:rsid w:val="00836177"/>
    <w:rsid w:val="009E3AE3"/>
    <w:rsid w:val="009F0095"/>
    <w:rsid w:val="00A353D1"/>
    <w:rsid w:val="00BD42CB"/>
    <w:rsid w:val="00D03E70"/>
    <w:rsid w:val="00D3034B"/>
    <w:rsid w:val="00E6305A"/>
    <w:rsid w:val="00FC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9C46"/>
  <w15:chartTrackingRefBased/>
  <w15:docId w15:val="{DB726841-C7E9-45AC-9B55-640636F0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Elleman</dc:creator>
  <cp:keywords/>
  <dc:description/>
  <cp:lastModifiedBy>Diane Elleman</cp:lastModifiedBy>
  <cp:revision>2</cp:revision>
  <dcterms:created xsi:type="dcterms:W3CDTF">2024-03-06T09:27:00Z</dcterms:created>
  <dcterms:modified xsi:type="dcterms:W3CDTF">2024-03-06T09:27:00Z</dcterms:modified>
</cp:coreProperties>
</file>